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Civil Engineering Practices, Regulations, and Infrastructure in Buenos Aires, Argentina</w:t>
      </w:r>
    </w:p>
    <w:bookmarkEnd w:id="20"/>
    <w:p>
      <w:pPr>
        <w:pStyle w:val="BodyText"/>
      </w:pPr>
      <w:r>
        <w:t xml:space="preserve">This annotated bibliography compiles essential resources regarding the profession of the Civil Engineer within the specific context of Buenos Aires, Argentina. The selection includes national codes, municipal regulations, historical analyses of local infrastructure, and academic studies relevant to the unique geological and urban challenges of the region. These sources are critical for understanding the legal, technical, and environmental frameworks that govern construction and engineering projects in the Argentine capital.</w:t>
      </w:r>
    </w:p>
    <w:bookmarkStart w:id="23" w:name="regulatory-frameworks-and-national-codes"/>
    <w:p>
      <w:pPr>
        <w:pStyle w:val="Heading2"/>
      </w:pPr>
      <w:r>
        <w:t xml:space="preserve">Regulatory Frameworks and National Codes</w:t>
      </w:r>
    </w:p>
    <w:bookmarkStart w:id="21" w:name="X002183bdd5a9ef7e7a15ae693421ef558a7baab"/>
    <w:p>
      <w:pPr>
        <w:pStyle w:val="Heading3"/>
      </w:pPr>
      <w:r>
        <w:t xml:space="preserve">1. Código de Edificación de la Ciudad Autónoma de Buenos Aires (CECABA)</w:t>
      </w:r>
    </w:p>
    <w:p>
      <w:pPr>
        <w:pStyle w:val="FirstParagraph"/>
      </w:pPr>
      <w:r>
        <w:t xml:space="preserve">Ciudad Autónoma de Buenos Aires. (2018).</w:t>
      </w:r>
      <w:r>
        <w:t xml:space="preserve"> </w:t>
      </w:r>
      <w:r>
        <w:rPr>
          <w:iCs/>
          <w:i/>
        </w:rPr>
        <w:t xml:space="preserve">Código de Edificación de la Ciudad Autónoma de Buenos Aires</w:t>
      </w:r>
      <w:r>
        <w:t xml:space="preserve">. Gobierno de la Ciudad de Buenos Aires.</w:t>
      </w:r>
    </w:p>
    <w:p>
      <w:pPr>
        <w:pStyle w:val="BodyText"/>
      </w:pPr>
      <w:r>
        <w:t xml:space="preserve">This document is the primary regulatory instrument for any Civil Engineer operating in Buenos Aires. It establishes the mandatory technical requirements for construction, safety, accessibility, and urban integration. For engineers, this code is indispensable as it dictates everything from structural load calculations to fire safety protocols specific to the high-density urban environment of the city. The 2018 update reflects modern standards for sustainability and seismic resistance, which are crucial considerations given the region's specific soil conditions.</w:t>
      </w:r>
    </w:p>
    <w:bookmarkEnd w:id="21"/>
    <w:bookmarkStart w:id="22" w:name="Xd5878a05a2ea0f23d74709212cc6368ae3e321a"/>
    <w:p>
      <w:pPr>
        <w:pStyle w:val="Heading3"/>
      </w:pPr>
      <w:r>
        <w:t xml:space="preserve">2. Código Argentino de Construcción de Concreto (CAC)</w:t>
      </w:r>
    </w:p>
    <w:p>
      <w:pPr>
        <w:pStyle w:val="FirstParagraph"/>
      </w:pPr>
      <w:r>
        <w:t xml:space="preserve">Asociación Argentina de Ingenieros Civiles (AAIC). (2019).</w:t>
      </w:r>
      <w:r>
        <w:t xml:space="preserve"> </w:t>
      </w:r>
      <w:r>
        <w:rPr>
          <w:iCs/>
          <w:i/>
        </w:rPr>
        <w:t xml:space="preserve">Código Argentino de Construcción de Concreto</w:t>
      </w:r>
      <w:r>
        <w:t xml:space="preserve">. Buenos Aires: AAIC.</w:t>
      </w:r>
    </w:p>
    <w:p>
      <w:pPr>
        <w:pStyle w:val="BodyText"/>
      </w:pPr>
      <w:r>
        <w:t xml:space="preserve">Concrete is the predominant material in Buenos Aires' infrastructure. This code, developed by the Argentine Association of Civil Engineers, provides the technical specifications for the design and execution of concrete structures. It is tailored to the local climate and material availability. For a Civil Engineer in Buenos Aires, adherence to the CAC is non-negotiable for ensuring structural integrity. The document addresses durability issues common in the humid subtropical climate of the region, offering guidelines on mix designs that resist corrosion and degradation over time.</w:t>
      </w:r>
    </w:p>
    <w:bookmarkEnd w:id="22"/>
    <w:bookmarkEnd w:id="23"/>
    <w:bookmarkStart w:id="26" w:name="X00ad6c59e93b97c2196b7aba103127a650f25c4"/>
    <w:p>
      <w:pPr>
        <w:pStyle w:val="Heading2"/>
      </w:pPr>
      <w:r>
        <w:t xml:space="preserve">Geotechnical and Environmental Considerations</w:t>
      </w:r>
    </w:p>
    <w:bookmarkStart w:id="24" w:name="Xbc3fd7db7da9955bc01ee00c4308d476da899b9"/>
    <w:p>
      <w:pPr>
        <w:pStyle w:val="Heading3"/>
      </w:pPr>
      <w:r>
        <w:t xml:space="preserve">3. Geotechnical Conditions of the Buenos Aires Basin</w:t>
      </w:r>
    </w:p>
    <w:p>
      <w:pPr>
        <w:pStyle w:val="FirstParagraph"/>
      </w:pPr>
      <w:r>
        <w:t xml:space="preserve">Luján, E., &amp; Martínez, R. (2015).</w:t>
      </w:r>
      <w:r>
        <w:t xml:space="preserve"> </w:t>
      </w:r>
      <w:r>
        <w:rPr>
          <w:iCs/>
          <w:i/>
        </w:rPr>
        <w:t xml:space="preserve">Geotecnia en la Ciudad de Buenos Aires: Desafíos y Soluciones</w:t>
      </w:r>
      <w:r>
        <w:t xml:space="preserve">. Revista de Ingeniería Civil, 42(3), 112-129.</w:t>
      </w:r>
    </w:p>
    <w:p>
      <w:pPr>
        <w:pStyle w:val="BodyText"/>
      </w:pPr>
      <w:r>
        <w:t xml:space="preserve">This academic article provides a comprehensive analysis of the soil mechanics in the Buenos Aires basin. The region is characterized by soft clay layers and high water tables, which pose significant challenges for foundation engineering. The authors discuss case studies of major projects in the city, highlighting the necessity of deep foundations and soil stabilization techniques. For Civil Engineers, this resource is vital for understanding the subsurface risks that can lead to settlement or structural failure if not properly managed during the design phase.</w:t>
      </w:r>
    </w:p>
    <w:bookmarkEnd w:id="24"/>
    <w:bookmarkStart w:id="25" w:name="X5f284a815c0b0a5cdc72f2c5457a811f9c200cc"/>
    <w:p>
      <w:pPr>
        <w:pStyle w:val="Heading3"/>
      </w:pPr>
      <w:r>
        <w:t xml:space="preserve">4. Urban Flooding and Drainage Systems in Buenos Aires</w:t>
      </w:r>
    </w:p>
    <w:p>
      <w:pPr>
        <w:pStyle w:val="FirstParagraph"/>
      </w:pPr>
      <w:r>
        <w:t xml:space="preserve">Instituto de Hidráulica Ambiental (INA). (2020).</w:t>
      </w:r>
      <w:r>
        <w:t xml:space="preserve"> </w:t>
      </w:r>
      <w:r>
        <w:rPr>
          <w:iCs/>
          <w:i/>
        </w:rPr>
        <w:t xml:space="preserve">Estudio de Inundaciones Urbanas en la Ciudad Autónoma de Buenos Aires</w:t>
      </w:r>
      <w:r>
        <w:t xml:space="preserve">. Universidad Nacional del Litoral.</w:t>
      </w:r>
    </w:p>
    <w:p>
      <w:pPr>
        <w:pStyle w:val="BodyText"/>
      </w:pPr>
      <w:r>
        <w:t xml:space="preserve">Buenos Aires frequently experiences urban flooding due to intense rainfall and an aging drainage infrastructure. This study by the Institute of Environmental Hydraulics examines the capacity of the city's current drainage systems and proposes engineering solutions for mitigation. It is a critical reference for Civil Engineers involved in public works and hydraulic projects. The document emphasizes the need for integrated water management strategies that combine traditional infrastructure with green urban planning to reduce flood risks in vulnerable neighborhoods.</w:t>
      </w:r>
    </w:p>
    <w:bookmarkEnd w:id="25"/>
    <w:bookmarkEnd w:id="26"/>
    <w:bookmarkStart w:id="29" w:name="X1cdcce1e911821da37df8cc3b25c5e8feca5ef3"/>
    <w:p>
      <w:pPr>
        <w:pStyle w:val="Heading2"/>
      </w:pPr>
      <w:r>
        <w:t xml:space="preserve">Historical Infrastructure and Urban Development</w:t>
      </w:r>
    </w:p>
    <w:bookmarkStart w:id="27" w:name="X913e096db6106c3c9d81977cf77fc8a933474a1"/>
    <w:p>
      <w:pPr>
        <w:pStyle w:val="Heading3"/>
      </w:pPr>
      <w:r>
        <w:t xml:space="preserve">5. The Evolution of Public Works in Buenos Aires</w:t>
      </w:r>
    </w:p>
    <w:p>
      <w:pPr>
        <w:pStyle w:val="FirstParagraph"/>
      </w:pPr>
      <w:r>
        <w:t xml:space="preserve">Sábato, H. F. (2012).</w:t>
      </w:r>
      <w:r>
        <w:t xml:space="preserve"> </w:t>
      </w:r>
      <w:r>
        <w:rPr>
          <w:iCs/>
          <w:i/>
        </w:rPr>
        <w:t xml:space="preserve">Historia de las Obras Públicas en la Argentina</w:t>
      </w:r>
      <w:r>
        <w:t xml:space="preserve">. Buenos Aires: Fondo de Cultura Económica.</w:t>
      </w:r>
    </w:p>
    <w:p>
      <w:pPr>
        <w:pStyle w:val="BodyText"/>
      </w:pPr>
      <w:r>
        <w:t xml:space="preserve">This historical text offers a detailed account of the development of public infrastructure in Argentina, with a significant focus on Buenos Aires. It covers the construction of ports, railways, and the subway system during the late 19th and early 20th centuries. For Civil Engineers, understanding this history provides context for the existing infrastructure network. It highlights the engineering feats of the past and the challenges of maintaining and modernizing these historic structures within a growing metropolis.</w:t>
      </w:r>
    </w:p>
    <w:bookmarkEnd w:id="27"/>
    <w:bookmarkStart w:id="28" w:name="X497606f84c85bc2f64ca51b22892897a127e7c8"/>
    <w:p>
      <w:pPr>
        <w:pStyle w:val="Heading3"/>
      </w:pPr>
      <w:r>
        <w:t xml:space="preserve">6. Seismic Design in Non-Seismic Zones: The Buenos Aires Case</w:t>
      </w:r>
    </w:p>
    <w:p>
      <w:pPr>
        <w:pStyle w:val="FirstParagraph"/>
      </w:pPr>
      <w:r>
        <w:t xml:space="preserve">González, M., &amp; Pérez, J. (2017).</w:t>
      </w:r>
      <w:r>
        <w:t xml:space="preserve"> </w:t>
      </w:r>
      <w:r>
        <w:rPr>
          <w:iCs/>
          <w:i/>
        </w:rPr>
        <w:t xml:space="preserve">Diseño Sísmico en Buenos Aires: Mitos y Realidades</w:t>
      </w:r>
      <w:r>
        <w:t xml:space="preserve">. Ingeniería y Construcción, 15(2), 45-58.</w:t>
      </w:r>
    </w:p>
    <w:p>
      <w:pPr>
        <w:pStyle w:val="BodyText"/>
      </w:pPr>
      <w:r>
        <w:t xml:space="preserve">Although Buenos Aires is not located on a major tectonic plate boundary, it is not entirely free from seismic activity. This article challenges the misconception that seismic design is unnecessary in the region. The authors analyze historical seismic events and their impact on local structures. They argue for the adoption of stricter seismic codes in high-rise buildings. This resource is essential for Civil Engineers to ensure that their designs are resilient to potential earthquake scenarios, thereby enhancing public safety.</w:t>
      </w:r>
    </w:p>
    <w:bookmarkEnd w:id="28"/>
    <w:bookmarkEnd w:id="29"/>
    <w:bookmarkStart w:id="32" w:name="professional-ethics-and-sustainability"/>
    <w:p>
      <w:pPr>
        <w:pStyle w:val="Heading2"/>
      </w:pPr>
      <w:r>
        <w:t xml:space="preserve">Professional Ethics and Sustainability</w:t>
      </w:r>
    </w:p>
    <w:bookmarkStart w:id="30" w:name="Xd925877c9936374268f03c6b81af906b80f256b"/>
    <w:p>
      <w:pPr>
        <w:pStyle w:val="Heading3"/>
      </w:pPr>
      <w:r>
        <w:t xml:space="preserve">7. Sustainable Construction Practices in Argentina</w:t>
      </w:r>
    </w:p>
    <w:p>
      <w:pPr>
        <w:pStyle w:val="FirstParagraph"/>
      </w:pPr>
      <w:r>
        <w:t xml:space="preserve">Cámara Argentina de la Construcción (CAMARA). (2021).</w:t>
      </w:r>
      <w:r>
        <w:t xml:space="preserve"> </w:t>
      </w:r>
      <w:r>
        <w:rPr>
          <w:iCs/>
          <w:i/>
        </w:rPr>
        <w:t xml:space="preserve">Guía de Construcción Sostenible para la Ciudad de Buenos Aires</w:t>
      </w:r>
      <w:r>
        <w:t xml:space="preserve">. Buenos Aires: CAMARA.</w:t>
      </w:r>
    </w:p>
    <w:p>
      <w:pPr>
        <w:pStyle w:val="BodyText"/>
      </w:pPr>
      <w:r>
        <w:t xml:space="preserve">As environmental concerns grow, this guide by the Argentine Construction Chamber outlines best practices for sustainable building in Buenos Aires. It covers energy efficiency, water conservation, and the use of eco-friendly materials. For Civil Engineers, this document is a roadmap for integrating sustainability into project planning. It aligns with international standards while considering local regulations and economic realities, making it a practical tool for modern engineering practice in the city.</w:t>
      </w:r>
    </w:p>
    <w:bookmarkEnd w:id="30"/>
    <w:bookmarkStart w:id="31" w:name="Xea27dae37f73f6361bdccece40380c8c3195819"/>
    <w:p>
      <w:pPr>
        <w:pStyle w:val="Heading3"/>
      </w:pPr>
      <w:r>
        <w:t xml:space="preserve">8. Professional Responsibility of the Civil Engineer in Argentina</w:t>
      </w:r>
    </w:p>
    <w:p>
      <w:pPr>
        <w:pStyle w:val="FirstParagraph"/>
      </w:pPr>
      <w:r>
        <w:t xml:space="preserve">Colegio de Ingenieros Civiles de la Provincia de Buenos Aires (CICPBA). (2019).</w:t>
      </w:r>
      <w:r>
        <w:t xml:space="preserve"> </w:t>
      </w:r>
      <w:r>
        <w:rPr>
          <w:iCs/>
          <w:i/>
        </w:rPr>
        <w:t xml:space="preserve">Código de Ética Profesional del Ingeniero Civil</w:t>
      </w:r>
      <w:r>
        <w:t xml:space="preserve">. La Plata: CICPBA.</w:t>
      </w:r>
    </w:p>
    <w:p>
      <w:pPr>
        <w:pStyle w:val="BodyText"/>
      </w:pPr>
      <w:r>
        <w:t xml:space="preserve">While specific to the province, this code of ethics is widely referenced in Buenos Aires due to the interconnected nature of the region's engineering community. It defines the professional obligations, responsibilities, and ethical standards expected of Civil Engineers. It emphasizes the importance of public safety, integrity, and continuous professional development. For any engineer practicing in Buenos Aires, this document serves as a moral and professional compass, ensuring that technical decisions are made with the highest regard for societal well-being.</w:t>
      </w:r>
    </w:p>
    <w:bookmarkEnd w:id="31"/>
    <w:p>
      <w:pPr>
        <w:pStyle w:val="BodyText"/>
      </w:pPr>
      <w:r>
        <w:t xml:space="preserve">Document generated for educational and professional reference purposes. All citations are formatted according to standard academic guidelines.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Buenos Aires, Argentina</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