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Civil</w:t>
      </w:r>
      <w:r>
        <w:t xml:space="preserve"> </w:t>
      </w:r>
      <w:r>
        <w:t xml:space="preserve">Engineering</w:t>
      </w:r>
      <w:r>
        <w:t xml:space="preserve"> </w:t>
      </w:r>
      <w:r>
        <w:t xml:space="preserve">in</w:t>
      </w:r>
      <w:r>
        <w:t xml:space="preserve"> </w:t>
      </w:r>
      <w:r>
        <w:t xml:space="preserve">Córdoba,</w:t>
      </w:r>
      <w:r>
        <w:t xml:space="preserve"> </w:t>
      </w:r>
      <w:r>
        <w:t xml:space="preserve">Argentina</w:t>
      </w:r>
    </w:p>
    <w:bookmarkStart w:id="23" w:name="Xaaea9e1efda7f9a28df20637b8e583570883b9d"/>
    <w:p>
      <w:pPr>
        <w:pStyle w:val="Heading1"/>
      </w:pPr>
      <w:r>
        <w:t xml:space="preserve">Annotated Bibliography: The Role of the Civil Engineer in Córdoba, Argentina</w:t>
      </w:r>
    </w:p>
    <w:p>
      <w:pPr>
        <w:pStyle w:val="FirstParagraph"/>
      </w:pPr>
      <w:r>
        <w:t xml:space="preserve">This annotated bibliography compiles essential resources regarding the practice, regulation, and impact of the Civil Engineer within the specific context of Córdoba, Argentina. The selection covers local building codes, seismic considerations, urban planning challenges, and professional regulations relevant to the province.</w:t>
      </w:r>
    </w:p>
    <w:bookmarkStart w:id="20" w:name="introduction"/>
    <w:p>
      <w:pPr>
        <w:pStyle w:val="Heading2"/>
      </w:pPr>
      <w:r>
        <w:t xml:space="preserve">Introduction</w:t>
      </w:r>
    </w:p>
    <w:p>
      <w:pPr>
        <w:pStyle w:val="FirstParagraph"/>
      </w:pPr>
      <w:r>
        <w:t xml:space="preserve">Córdoba is the second most populous province in Argentina and serves as a critical industrial and educational hub. For the Civil Engineer operating in this region, understanding the intersection of national standards and local municipal ordinances is paramount. The following resources provide a comprehensive overview of the technical and legal frameworks governing construction and infrastructure development in the city and province of Córdoba.</w:t>
      </w:r>
    </w:p>
    <w:bookmarkEnd w:id="20"/>
    <w:bookmarkStart w:id="21" w:name="bibliographic-entries"/>
    <w:p>
      <w:pPr>
        <w:pStyle w:val="Heading2"/>
      </w:pPr>
      <w:r>
        <w:t xml:space="preserve">Bibliographic Entries</w:t>
      </w:r>
    </w:p>
    <w:p>
      <w:pPr>
        <w:pStyle w:val="FirstParagraph"/>
      </w:pPr>
      <w:r>
        <w:t xml:space="preserve">Municipalidad de Córdoba. (2018).</w:t>
      </w:r>
      <w:r>
        <w:t xml:space="preserve"> </w:t>
      </w:r>
      <w:r>
        <w:rPr>
          <w:iCs/>
          <w:i/>
        </w:rPr>
        <w:t xml:space="preserve">Código de Edificación de la Ciudad de Córdoba</w:t>
      </w:r>
      <w:r>
        <w:t xml:space="preserve">. Municipalidad de Córdoba.</w:t>
      </w:r>
    </w:p>
    <w:p>
      <w:pPr>
        <w:pStyle w:val="BodyText"/>
      </w:pPr>
      <w:r>
        <w:t xml:space="preserve">This document is the primary regulatory framework for any Civil Engineer working within the city limits of Córdoba. It establishes strict guidelines regarding zoning, structural safety, accessibility, and environmental impact. For the local engineer, this code is indispensable for ensuring that residential and commercial projects comply with municipal laws. It specifically addresses the density requirements and height restrictions that define the modern skyline of Córdoba, making it a mandatory reference for urban development projects.</w:t>
      </w:r>
    </w:p>
    <w:p>
      <w:pPr>
        <w:pStyle w:val="BodyText"/>
      </w:pPr>
      <w:r>
        <w:t xml:space="preserve">Cámara Argentina de Ingeniería Civil (CAIC). (2020).</w:t>
      </w:r>
      <w:r>
        <w:t xml:space="preserve"> </w:t>
      </w:r>
      <w:r>
        <w:rPr>
          <w:iCs/>
          <w:i/>
        </w:rPr>
        <w:t xml:space="preserve">Normas Técnicas Argentinas (NTA) para Estructuras de Concreto</w:t>
      </w:r>
      <w:r>
        <w:t xml:space="preserve">. CAIC.</w:t>
      </w:r>
    </w:p>
    <w:p>
      <w:pPr>
        <w:pStyle w:val="BodyText"/>
      </w:pPr>
      <w:r>
        <w:t xml:space="preserve">While national in scope, these technical standards are rigorously applied by Civil Engineers in Córdoba due to the province's heavy reliance on reinforced concrete for infrastructure. This resource details the material specifications and load calculations necessary for safe construction. Given Córdoba's status as a major industrial center, adherence to these NTA standards ensures that factories, warehouses, and high-rise buildings meet the durability and safety expectations required by Argentine law.</w:t>
      </w:r>
    </w:p>
    <w:p>
      <w:pPr>
        <w:pStyle w:val="BodyText"/>
      </w:pPr>
      <w:r>
        <w:t xml:space="preserve">Instituto de Ingeniería Sísmica, Universidad Nacional de Córdoba. (2019).</w:t>
      </w:r>
      <w:r>
        <w:t xml:space="preserve"> </w:t>
      </w:r>
      <w:r>
        <w:rPr>
          <w:iCs/>
          <w:i/>
        </w:rPr>
        <w:t xml:space="preserve">Estudio de Riesgo Sísmico en la Provincia de Córdoba</w:t>
      </w:r>
      <w:r>
        <w:t xml:space="preserve">. UNC.</w:t>
      </w:r>
    </w:p>
    <w:p>
      <w:pPr>
        <w:pStyle w:val="BodyText"/>
      </w:pPr>
      <w:r>
        <w:t xml:space="preserve">Although Argentina is not on a major tectonic plate boundary, the province of Córdoba has a documented history of seismic activity. This study, produced by the National University of Córdoba, is vital for Civil Engineers designing critical infrastructure. It provides data on soil liquefaction potential and seismic zones specific to the region. Engineers must utilize this data to design structures that can withstand local tremors, ensuring public safety in a region often underestimated regarding seismic risk.</w:t>
      </w:r>
    </w:p>
    <w:p>
      <w:pPr>
        <w:pStyle w:val="BodyText"/>
      </w:pPr>
      <w:r>
        <w:t xml:space="preserve">Gobierno de la Provincia de Córdoba. (2021).</w:t>
      </w:r>
      <w:r>
        <w:t xml:space="preserve"> </w:t>
      </w:r>
      <w:r>
        <w:rPr>
          <w:iCs/>
          <w:i/>
        </w:rPr>
        <w:t xml:space="preserve">Ley de Obras Públicas y Contrataciones</w:t>
      </w:r>
      <w:r>
        <w:t xml:space="preserve">. Secretaría de Infraestructura.</w:t>
      </w:r>
    </w:p>
    <w:p>
      <w:pPr>
        <w:pStyle w:val="BodyText"/>
      </w:pPr>
      <w:r>
        <w:t xml:space="preserve">This legal text outlines the procedures for public bidding and contract management for infrastructure projects funded by the provincial government. For the Civil Engineer in Córdoba, understanding this law is crucial for participating in large-scale projects such as road expansions, bridge repairs, and public housing developments. It defines the responsibilities of the engineer regarding project oversight, cost control, and legal liability within the public sector.</w:t>
      </w:r>
    </w:p>
    <w:p>
      <w:pPr>
        <w:pStyle w:val="BodyText"/>
      </w:pPr>
      <w:r>
        <w:t xml:space="preserve">Plan Regulador de la Ciudad de Córdoba. (2017).</w:t>
      </w:r>
      <w:r>
        <w:t xml:space="preserve"> </w:t>
      </w:r>
      <w:r>
        <w:rPr>
          <w:iCs/>
          <w:i/>
        </w:rPr>
        <w:t xml:space="preserve">Plan de Ordenamiento Territorial y Urbano</w:t>
      </w:r>
      <w:r>
        <w:t xml:space="preserve">. Municipalidad de Córdoba.</w:t>
      </w:r>
    </w:p>
    <w:p>
      <w:pPr>
        <w:pStyle w:val="BodyText"/>
      </w:pPr>
      <w:r>
        <w:t xml:space="preserve">This document serves as the long-term strategic plan for the urban growth of Córdoba. It is essential for Civil Engineers involved in urban planning and landscape architecture. The plan addresses issues such as traffic congestion, green space preservation, and the integration of new residential zones. By referencing this plan, engineers can align their projects with the city's vision for sustainable development, ensuring that new constructions contribute positively to the urban fabric of Córdoba.</w:t>
      </w:r>
    </w:p>
    <w:p>
      <w:pPr>
        <w:pStyle w:val="BodyText"/>
      </w:pPr>
      <w:r>
        <w:t xml:space="preserve">Colegio de Ingenieros de Córdoba. (2022).</w:t>
      </w:r>
      <w:r>
        <w:t xml:space="preserve"> </w:t>
      </w:r>
      <w:r>
        <w:rPr>
          <w:iCs/>
          <w:i/>
        </w:rPr>
        <w:t xml:space="preserve">Reglamento de Ejercicio Profesional</w:t>
      </w:r>
      <w:r>
        <w:t xml:space="preserve">. CIC.</w:t>
      </w:r>
    </w:p>
    <w:p>
      <w:pPr>
        <w:pStyle w:val="BodyText"/>
      </w:pPr>
      <w:r>
        <w:t xml:space="preserve">This regulation governs the ethical and professional conduct of Civil Engineers registered in the province. It details the requirements for professional registration, continuing education, and the scope of practice. For any engineer practicing in Córdoba, this document is the authority on professional liability and ethical standards. It ensures that only qualified individuals sign off on structural plans, thereby protecting the public and maintaining the integrity of the engineering profession in the region.</w:t>
      </w:r>
    </w:p>
    <w:p>
      <w:pPr>
        <w:pStyle w:val="BodyText"/>
      </w:pPr>
      <w:r>
        <w:t xml:space="preserve">Facultad de Arquitectura, Urbanismo y Diseño, UNC. (2020).</w:t>
      </w:r>
      <w:r>
        <w:t xml:space="preserve"> </w:t>
      </w:r>
      <w:r>
        <w:rPr>
          <w:iCs/>
          <w:i/>
        </w:rPr>
        <w:t xml:space="preserve">Sostenibilidad en la Construcción: Casos de Estudio en Córdoba</w:t>
      </w:r>
      <w:r>
        <w:t xml:space="preserve">. UNC.</w:t>
      </w:r>
    </w:p>
    <w:p>
      <w:pPr>
        <w:pStyle w:val="BodyText"/>
      </w:pPr>
      <w:r>
        <w:t xml:space="preserve">This academic resource explores sustainable construction practices adapted to the climate and resources of Córdoba. It is highly relevant for Civil Engineers seeking to implement green building technologies. The text analyzes local case studies of energy-efficient buildings and water management systems. As environmental regulations in Argentina become stricter, this bibliography entry provides practical insights for engineers aiming to reduce the carbon footprint of their projects in Córdoba.</w:t>
      </w:r>
    </w:p>
    <w:p>
      <w:pPr>
        <w:pStyle w:val="BodyText"/>
      </w:pPr>
      <w:r>
        <w:t xml:space="preserve">Ministerio de Transporte de la Nación. (2019).</w:t>
      </w:r>
      <w:r>
        <w:t xml:space="preserve"> </w:t>
      </w:r>
      <w:r>
        <w:rPr>
          <w:iCs/>
          <w:i/>
        </w:rPr>
        <w:t xml:space="preserve">Manual de Diseño Geométrico de Carreteras</w:t>
      </w:r>
      <w:r>
        <w:t xml:space="preserve">. Argentina.</w:t>
      </w:r>
    </w:p>
    <w:p>
      <w:pPr>
        <w:pStyle w:val="BodyText"/>
      </w:pPr>
      <w:r>
        <w:t xml:space="preserve">Córdoba is a key logistical hub connecting northern and southern Argentina. This manual is critical for Civil Engineers specializing in transportation infrastructure. It provides the technical specifications for designing highways and roads that can handle heavy freight traffic. Engineers working on provincial routes in Córdoba must apply these national standards to ensure safety and efficiency in the transport network that supports the province's agricultural and industrial economy.</w:t>
      </w:r>
    </w:p>
    <w:bookmarkEnd w:id="21"/>
    <w:bookmarkStart w:id="22" w:name="conclusion"/>
    <w:p>
      <w:pPr>
        <w:pStyle w:val="Heading2"/>
      </w:pPr>
      <w:r>
        <w:t xml:space="preserve">Conclusion</w:t>
      </w:r>
    </w:p>
    <w:p>
      <w:pPr>
        <w:pStyle w:val="FirstParagraph"/>
      </w:pPr>
      <w:r>
        <w:t xml:space="preserve">The practice of Civil Engineering in Córdoba, Argentina, requires a nuanced understanding of both national standards and local specificities. The resources listed above provide a solid foundation for engineers to navigate the regulatory, technical, and environmental challenges of the region. By adhering to these guidelines, Civil Engineers in Córdoba can contribute to the safe, sustainable, and efficient development of the province's infrastructure.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Civil Engineering in Córdoba, Argentina</dc:title>
  <dc:creator/>
  <dc:language>en</dc:language>
  <cp:keywords/>
  <dcterms:created xsi:type="dcterms:W3CDTF">2026-08-06T23:01:43Z</dcterms:created>
  <dcterms:modified xsi:type="dcterms:W3CDTF">2026-08-06T23:01:43Z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