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6" w:name="Xaec040dd04d194865e408b67e834207af49656b"/>
    <w:p>
      <w:pPr>
        <w:pStyle w:val="Heading1"/>
      </w:pPr>
      <w:r>
        <w:t xml:space="preserve">Annotated Bibliography: The Role of the Civil Engineer in Urban Development in Beijing, China</w:t>
      </w:r>
    </w:p>
    <w:p>
      <w:pPr>
        <w:pStyle w:val="FirstParagraph"/>
      </w:pPr>
      <w:r>
        <w:t xml:space="preserve">The following annotated bibliography compiles essential literature regarding the practice of civil engineering within the specific context of Beijing, China. As the capital of the People's Republic of China, Beijing represents a unique convergence of rapid urbanization, historical preservation, and aggressive environmental remediation. For the modern civil engineer operating in this region, understanding the intersection of high-density infrastructure, seismic resilience, and sustainable building codes is paramount. These sources provide a comprehensive overview of the technical, regulatory, and environmental challenges defining the built environment in Beijing today.</w:t>
      </w:r>
    </w:p>
    <w:bookmarkStart w:id="20" w:name="Xc870bfaa944dff4091e4c4641d67b6135d6468b"/>
    <w:p>
      <w:pPr>
        <w:pStyle w:val="Heading2"/>
      </w:pPr>
      <w:r>
        <w:t xml:space="preserve">Urban Infrastructure and High-Speed Connectivity</w:t>
      </w:r>
    </w:p>
    <w:p>
      <w:pPr>
        <w:pStyle w:val="FirstParagraph"/>
      </w:pPr>
      <w:r>
        <w:t xml:space="preserve">Chen, X., &amp; Li, Y. (2021).</w:t>
      </w:r>
      <w:r>
        <w:t xml:space="preserve"> </w:t>
      </w:r>
      <w:r>
        <w:rPr>
          <w:iCs/>
          <w:i/>
        </w:rPr>
        <w:t xml:space="preserve">Subsurface Challenges in Beijing’s Metro Expansion: Geotechnical Engineering in Alluvial Plains</w:t>
      </w:r>
      <w:r>
        <w:t xml:space="preserve">. Journal of Asian Architecture and Building Engineering, 20(3), 412-425.</w:t>
      </w:r>
    </w:p>
    <w:p>
      <w:pPr>
        <w:pStyle w:val="BodyText"/>
      </w:pPr>
      <w:r>
        <w:t xml:space="preserve">This article is critical for civil engineers specializing in geotechnical and transportation engineering within Beijing. It details the complex soil conditions found in the North China Plain, specifically the compressible silty clay layers that underlie much of the city. The authors analyze recent metro line expansions, offering data on dewatering techniques and tunnel boring machine (TBM) adjustments required to prevent settlement near existing structures. For a civil engineer in Beijing, this text provides practical methodologies for navigating the city's aggressive public transit growth while maintaining structural integrity in difficult soil profiles.</w:t>
      </w:r>
    </w:p>
    <w:p>
      <w:pPr>
        <w:pStyle w:val="BodyText"/>
      </w:pPr>
      <w:r>
        <w:t xml:space="preserve">Wang, H., &amp; Zhang, L. (2020).</w:t>
      </w:r>
      <w:r>
        <w:t xml:space="preserve"> </w:t>
      </w:r>
      <w:r>
        <w:rPr>
          <w:iCs/>
          <w:i/>
        </w:rPr>
        <w:t xml:space="preserve">Structural Integrity of Long-Span Bridges in the Beijing-Tianjin-Hebei Region</w:t>
      </w:r>
      <w:r>
        <w:t xml:space="preserve">. Engineering Structures, 215, 110-128.</w:t>
      </w:r>
    </w:p>
    <w:p>
      <w:pPr>
        <w:pStyle w:val="BodyText"/>
      </w:pPr>
      <w:r>
        <w:t xml:space="preserve">Focusing on the broader metropolitan connectivity, this study examines the design and maintenance of major bridge infrastructure linking Beijing to surrounding economic hubs. The paper discusses the impact of heavy vehicular loads and varying temperature extremes on concrete durability. It is particularly relevant for civil engineers involved in the maintenance and retrofitting of existing infrastructure, offering insights into corrosion protection strategies essential for the humid continental climate of northern China.</w:t>
      </w:r>
    </w:p>
    <w:bookmarkEnd w:id="20"/>
    <w:bookmarkStart w:id="21" w:name="X6d3fb22959c02c38c93ad44c5e1887f5e1f3a03"/>
    <w:p>
      <w:pPr>
        <w:pStyle w:val="Heading2"/>
      </w:pPr>
      <w:r>
        <w:t xml:space="preserve">Sustainability and Environmental Engineering</w:t>
      </w:r>
    </w:p>
    <w:p>
      <w:pPr>
        <w:pStyle w:val="FirstParagraph"/>
      </w:pPr>
      <w:r>
        <w:t xml:space="preserve">Liu, J., &amp; Smith, A. (2022).</w:t>
      </w:r>
      <w:r>
        <w:t xml:space="preserve"> </w:t>
      </w:r>
      <w:r>
        <w:rPr>
          <w:iCs/>
          <w:i/>
        </w:rPr>
        <w:t xml:space="preserve">Green Building Standards in China: Implementation of the Three-Star Rating System in Beijing</w:t>
      </w:r>
      <w:r>
        <w:t xml:space="preserve">. Sustainable Cities and Society, 78, 103-115.</w:t>
      </w:r>
    </w:p>
    <w:p>
      <w:pPr>
        <w:pStyle w:val="BodyText"/>
      </w:pPr>
      <w:r>
        <w:t xml:space="preserve">This source is indispensable for civil engineers navigating the regulatory landscape of sustainable construction in Beijing. It provides a detailed breakdown of China's national green building evaluation standard, with a specific case study on Beijing's strict enforcement of the "Three-Star" rating for new commercial developments. The authors outline the technical requirements for energy efficiency, water recycling, and material selection. Understanding these standards is mandatory for any civil engineer seeking to design compliant, future-proof structures in the Chinese capital.</w:t>
      </w:r>
    </w:p>
    <w:p>
      <w:pPr>
        <w:pStyle w:val="BodyText"/>
      </w:pPr>
      <w:r>
        <w:t xml:space="preserve">Zhao, M. (2019).</w:t>
      </w:r>
      <w:r>
        <w:t xml:space="preserve"> </w:t>
      </w:r>
      <w:r>
        <w:rPr>
          <w:iCs/>
          <w:i/>
        </w:rPr>
        <w:t xml:space="preserve">Urban Heat Island Mitigation through Civil Infrastructure Design in Megacities: A Beijing Case Study</w:t>
      </w:r>
      <w:r>
        <w:t xml:space="preserve">. Urban Climate, 29, 100-112.</w:t>
      </w:r>
    </w:p>
    <w:p>
      <w:pPr>
        <w:pStyle w:val="BodyText"/>
      </w:pPr>
      <w:r>
        <w:t xml:space="preserve">Beijing faces significant urban heat island effects due to its density and industrial history. This paper explores how civil engineering interventions—such as permeable pavements, green roofs, and optimized building orientation—can mitigate local temperature rises. The text offers quantitative data on thermal performance improvements, making it a valuable resource for engineers tasked with designing residential and commercial complexes that contribute to the city's broader environmental goals.</w:t>
      </w:r>
    </w:p>
    <w:bookmarkEnd w:id="21"/>
    <w:bookmarkStart w:id="22" w:name="seismic-design-and-structural-safety"/>
    <w:p>
      <w:pPr>
        <w:pStyle w:val="Heading2"/>
      </w:pPr>
      <w:r>
        <w:t xml:space="preserve">Seismic Design and Structural Safety</w:t>
      </w:r>
    </w:p>
    <w:p>
      <w:pPr>
        <w:pStyle w:val="FirstParagraph"/>
      </w:pPr>
      <w:r>
        <w:t xml:space="preserve">Guo, A., &amp; Li, B. (2023).</w:t>
      </w:r>
      <w:r>
        <w:t xml:space="preserve"> </w:t>
      </w:r>
      <w:r>
        <w:rPr>
          <w:iCs/>
          <w:i/>
        </w:rPr>
        <w:t xml:space="preserve">Seismic Retrofitting of Historical and Modern Structures in Beijing: Post-2008 Code Updates</w:t>
      </w:r>
      <w:r>
        <w:t xml:space="preserve">. Earthquake Engineering &amp; Structural Dynamics, 52(4), 890-905.</w:t>
      </w:r>
    </w:p>
    <w:p>
      <w:pPr>
        <w:pStyle w:val="BodyText"/>
      </w:pPr>
      <w:r>
        <w:t xml:space="preserve">Given Beijing's proximity to active fault lines, seismic resilience is a non-negotiable aspect of civil engineering in the region. This article reviews the evolution of Chinese seismic design codes following the 2008 Wenchuan earthquake and their specific application in Beijing. It contrasts the retrofitting needs of the city's historic masonry structures with the requirements for modern high-rise steel frames. For the practicing civil engineer, this document serves as a technical guide to ensuring life-safety compliance in one of the world's most seismically sensitive megacities.</w:t>
      </w:r>
    </w:p>
    <w:bookmarkEnd w:id="22"/>
    <w:bookmarkStart w:id="23" w:name="heritage-preservation-and-adaptive-reuse"/>
    <w:p>
      <w:pPr>
        <w:pStyle w:val="Heading2"/>
      </w:pPr>
      <w:r>
        <w:t xml:space="preserve">Heritage Preservation and Adaptive Reuse</w:t>
      </w:r>
    </w:p>
    <w:p>
      <w:pPr>
        <w:pStyle w:val="FirstParagraph"/>
      </w:pPr>
      <w:r>
        <w:t xml:space="preserve">Sun, Y., &amp; Chen, W. (2021).</w:t>
      </w:r>
      <w:r>
        <w:t xml:space="preserve"> </w:t>
      </w:r>
      <w:r>
        <w:rPr>
          <w:iCs/>
          <w:i/>
        </w:rPr>
        <w:t xml:space="preserve">Structural Analysis and Conservation of Traditional Chinese Timber Framing in Beijing’s Hutongs</w:t>
      </w:r>
      <w:r>
        <w:t xml:space="preserve">. Journal of Cultural Heritage, 48, 210-222.</w:t>
      </w:r>
    </w:p>
    <w:p>
      <w:pPr>
        <w:pStyle w:val="BodyText"/>
      </w:pPr>
      <w:r>
        <w:t xml:space="preserve">Beijing is renowned for its "Hutong" alleyways and traditional courtyard homes. This paper addresses the unique civil engineering challenges involved in preserving these wooden structures amidst modern urban development. It discusses non-destructive testing methods and reinforcement techniques that respect historical aesthetics while meeting modern safety standards. This is essential reading for engineers involved in urban renewal projects that require the adaptive reuse of heritage sites, a common scenario in central Beijing districts.</w:t>
      </w:r>
    </w:p>
    <w:bookmarkEnd w:id="23"/>
    <w:bookmarkStart w:id="24" w:name="water-resource-management"/>
    <w:p>
      <w:pPr>
        <w:pStyle w:val="Heading2"/>
      </w:pPr>
      <w:r>
        <w:t xml:space="preserve">Water Resource Management</w:t>
      </w:r>
    </w:p>
    <w:p>
      <w:pPr>
        <w:pStyle w:val="FirstParagraph"/>
      </w:pPr>
      <w:r>
        <w:t xml:space="preserve">Li, Q., &amp; Wang, Z. (2020).</w:t>
      </w:r>
      <w:r>
        <w:t xml:space="preserve"> </w:t>
      </w:r>
      <w:r>
        <w:rPr>
          <w:iCs/>
          <w:i/>
        </w:rPr>
        <w:t xml:space="preserve">Groundwater Subsidence and Water Supply Infrastructure in the Beijing Metropolitan Area</w:t>
      </w:r>
      <w:r>
        <w:t xml:space="preserve">. Water Resources Management, 34(12), 3900-3915.</w:t>
      </w:r>
    </w:p>
    <w:p>
      <w:pPr>
        <w:pStyle w:val="BodyText"/>
      </w:pPr>
      <w:r>
        <w:t xml:space="preserve">Water scarcity and groundwater over-extraction have led to land subsidence issues in Beijing. This study analyzes the correlation between water extraction rates and soil settlement, proposing engineering solutions for sustainable water infrastructure. It highlights the importance of integrated water resource management in civil planning. For engineers designing foundations or municipal water systems in Beijing, this text provides critical context on the hydrogeological risks that must be accounted for in long-term project planning.</w:t>
      </w:r>
    </w:p>
    <w:bookmarkEnd w:id="24"/>
    <w:bookmarkStart w:id="25" w:name="conclusion"/>
    <w:p>
      <w:pPr>
        <w:pStyle w:val="Heading2"/>
      </w:pPr>
      <w:r>
        <w:t xml:space="preserve">Conclusion</w:t>
      </w:r>
    </w:p>
    <w:p>
      <w:pPr>
        <w:pStyle w:val="FirstParagraph"/>
      </w:pPr>
      <w:r>
        <w:t xml:space="preserve">The literature reviewed above underscores the multifaceted nature of civil engineering in Beijing, China. From the geotechnical complexities of the North China Plain to the stringent requirements of green building codes and seismic safety, the civil engineer in this region must possess a diverse technical skill set. These sources collectively illustrate that successful engineering in Beijing requires not only technical proficiency but also a deep understanding of local environmental constraints, regulatory frameworks, and cultural heritage preservation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Beijing, China</dc:title>
  <dc:creator/>
  <dc:language>en</dc:language>
  <cp:keywords/>
  <dcterms:created xsi:type="dcterms:W3CDTF">2026-08-07T03:44:04Z</dcterms:created>
  <dcterms:modified xsi:type="dcterms:W3CDTF">2026-08-07T03:44:04Z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