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1" w:name="X66660bb6846746438b9b50377057a00b12c27a7"/>
    <w:p>
      <w:pPr>
        <w:pStyle w:val="Heading1"/>
      </w:pPr>
      <w:r>
        <w:t xml:space="preserve">Annotated Bibliography: The Role of the Civil Engineer in Medellín, Colombia</w:t>
      </w:r>
    </w:p>
    <w:p>
      <w:pPr>
        <w:pStyle w:val="FirstParagraph"/>
      </w:pPr>
      <w:r>
        <w:t xml:space="preserve">This annotated bibliography compiles key resources regarding the practice of civil engineering within the specific context of Medellín, Colombia. Medellín, situated in the Aburrá Valley, presents a unique set of geographical, social, and urban challenges. The civil engineer in this region must navigate steep topography, seismic risks, rapid urbanization, and the need for social urbanism. The following entries explore structural integrity, sustainable infrastructure, social housing, and transportation systems, highlighting how technical expertise is applied to improve quality of life in this dynamic Colombian city.</w:t>
      </w:r>
    </w:p>
    <w:bookmarkStart w:id="20" w:name="references"/>
    <w:p>
      <w:pPr>
        <w:pStyle w:val="Heading2"/>
      </w:pPr>
      <w:r>
        <w:t xml:space="preserve">References</w:t>
      </w:r>
    </w:p>
    <w:p>
      <w:pPr>
        <w:pStyle w:val="FirstParagraph"/>
      </w:pPr>
      <w:r>
        <w:t xml:space="preserve">Acosta, J. M., &amp; Gómez, L. F. (2019).</w:t>
      </w:r>
      <w:r>
        <w:t xml:space="preserve"> </w:t>
      </w:r>
      <w:r>
        <w:rPr>
          <w:iCs/>
          <w:i/>
        </w:rPr>
        <w:t xml:space="preserve">Urban Resilience and Social Urbanism: The Medellín Model.</w:t>
      </w:r>
      <w:r>
        <w:t xml:space="preserve"> </w:t>
      </w:r>
      <w:r>
        <w:t xml:space="preserve">Journal of Latin American Urban Studies, 12(3), 45-62.</w:t>
      </w:r>
    </w:p>
    <w:p>
      <w:pPr>
        <w:pStyle w:val="BodyText"/>
      </w:pPr>
      <w:r>
        <w:t xml:space="preserve">This article provides a critical analysis of how civil engineering projects in Medellín have been utilized as tools for social integration. The authors examine the construction of cable cars (Metrocable) and library parks in marginalized hillside communities. For a civil engineer working in Medellín, this text is essential as it demonstrates that technical design must align with social equity goals. It details the structural challenges of building in informal settlements and offers case studies on how engineering interventions can reduce crime and improve mobility. The resource is highly relevant for understanding the socio-political dimension of infrastructure development in Colombia.</w:t>
      </w:r>
    </w:p>
    <w:p>
      <w:pPr>
        <w:pStyle w:val="BodyText"/>
      </w:pPr>
      <w:r>
        <w:t xml:space="preserve">Instituto Colombiano de Normas Técnicas y Certificación (ICONTEC). (2020).</w:t>
      </w:r>
      <w:r>
        <w:t xml:space="preserve"> </w:t>
      </w:r>
      <w:r>
        <w:rPr>
          <w:iCs/>
          <w:i/>
        </w:rPr>
        <w:t xml:space="preserve">NSR-10: Colombian Seismic Design Regulation.</w:t>
      </w:r>
      <w:r>
        <w:t xml:space="preserve"> </w:t>
      </w:r>
      <w:r>
        <w:t xml:space="preserve">Bogotá: ICONTEC.</w:t>
      </w:r>
    </w:p>
    <w:p>
      <w:pPr>
        <w:pStyle w:val="BodyText"/>
      </w:pPr>
      <w:r>
        <w:t xml:space="preserve">The NSR-10 is the mandatory technical standard for structural design in Colombia. Given that Medellín is located in a seismically active zone, this document is the primary reference for any civil engineer practicing in the city. It outlines specific requirements for soil classification, load calculations, and structural ductility. This bibliography entry highlights the necessity of strict adherence to national codes to ensure public safety. The text is indispensable for structural engineers designing high-rise buildings or critical infrastructure in the Aburrá Valley, ensuring that constructions can withstand potential seismic events common to the region.</w:t>
      </w:r>
    </w:p>
    <w:p>
      <w:pPr>
        <w:pStyle w:val="BodyText"/>
      </w:pPr>
      <w:r>
        <w:t xml:space="preserve">Martínez, R., &amp; López, S. (2021).</w:t>
      </w:r>
      <w:r>
        <w:t xml:space="preserve"> </w:t>
      </w:r>
      <w:r>
        <w:rPr>
          <w:iCs/>
          <w:i/>
        </w:rPr>
        <w:t xml:space="preserve">Sustainable Water Management in the Aburrá Valley: Challenges for the 21st Century.</w:t>
      </w:r>
      <w:r>
        <w:t xml:space="preserve"> </w:t>
      </w:r>
      <w:r>
        <w:t xml:space="preserve">Water Resources Management in Latin America, 8(2), 112-129.</w:t>
      </w:r>
    </w:p>
    <w:p>
      <w:pPr>
        <w:pStyle w:val="BodyText"/>
      </w:pPr>
      <w:r>
        <w:t xml:space="preserve">This paper addresses the critical issue of water supply and sanitation in Medellín. As the city expands, the demand for water increases while pollution levels in the Aburrá River rise. The authors discuss the role of the civil engineer in designing wastewater treatment plants and sustainable drainage systems. The text is particularly useful for environmental and hydraulic engineers in Colombia, as it proposes technical solutions for reducing contamination and managing stormwater in a valley with high rainfall. It emphasizes the need for integrated water resource management to protect the city's main water sources.</w:t>
      </w:r>
    </w:p>
    <w:p>
      <w:pPr>
        <w:pStyle w:val="BodyText"/>
      </w:pPr>
      <w:r>
        <w:t xml:space="preserve">Medellín Metro System. (2022).</w:t>
      </w:r>
      <w:r>
        <w:t xml:space="preserve"> </w:t>
      </w:r>
      <w:r>
        <w:rPr>
          <w:iCs/>
          <w:i/>
        </w:rPr>
        <w:t xml:space="preserve">Technical Report: Expansion of the Metro and Metrocable Networks.</w:t>
      </w:r>
      <w:r>
        <w:t xml:space="preserve"> </w:t>
      </w:r>
      <w:r>
        <w:t xml:space="preserve">Medellín: EPM.</w:t>
      </w:r>
    </w:p>
    <w:p>
      <w:pPr>
        <w:pStyle w:val="BodyText"/>
      </w:pPr>
      <w:r>
        <w:t xml:space="preserve">This technical report details the ongoing expansion of Medellín’s world-renowned public transportation system. It covers the engineering complexities of extending the metro line and integrating new cable car lines into the existing grid. For civil engineers specializing in transportation and geotechnical engineering, this document offers valuable data on tunneling techniques, slope stability analysis, and station design in dense urban environments. It serves as a practical guide for understanding how large-scale infrastructure projects are planned and executed in a Colombian metropolis with difficult terrain.</w:t>
      </w:r>
    </w:p>
    <w:p>
      <w:pPr>
        <w:pStyle w:val="BodyText"/>
      </w:pPr>
      <w:r>
        <w:t xml:space="preserve">Ramírez, A. (2018).</w:t>
      </w:r>
      <w:r>
        <w:t xml:space="preserve"> </w:t>
      </w:r>
      <w:r>
        <w:rPr>
          <w:iCs/>
          <w:i/>
        </w:rPr>
        <w:t xml:space="preserve">Geotechnical Challenges in Hillside Construction: A Case Study of Medellín.</w:t>
      </w:r>
      <w:r>
        <w:t xml:space="preserve"> </w:t>
      </w:r>
      <w:r>
        <w:t xml:space="preserve">Geotechnical Engineering Journal, 15(4), 201-215.</w:t>
      </w:r>
    </w:p>
    <w:p>
      <w:pPr>
        <w:pStyle w:val="BodyText"/>
      </w:pPr>
      <w:r>
        <w:t xml:space="preserve">Medellín’s topography is characterized by steep slopes, which poses significant risks of landslides, especially during heavy rains. This article focuses on the geotechnical assessments required for safe construction in these areas. It reviews various stabilization techniques, such as retaining walls and soil nailing, used by civil engineers in the city. The text is crucial for professionals involved in residential and commercial development in the city’s peripheral zones. It provides empirical evidence on how to mitigate geological risks, ensuring the safety of inhabitants in vulnerable areas of Colombia.</w:t>
      </w:r>
    </w:p>
    <w:p>
      <w:pPr>
        <w:pStyle w:val="BodyText"/>
      </w:pPr>
      <w:r>
        <w:t xml:space="preserve">Universidad Nacional de Colombia. (2020).</w:t>
      </w:r>
      <w:r>
        <w:t xml:space="preserve"> </w:t>
      </w:r>
      <w:r>
        <w:rPr>
          <w:iCs/>
          <w:i/>
        </w:rPr>
        <w:t xml:space="preserve">Green Building Standards and Energy Efficiency in Colombian Cities.</w:t>
      </w:r>
      <w:r>
        <w:t xml:space="preserve"> </w:t>
      </w:r>
      <w:r>
        <w:t xml:space="preserve">Bogotá: Editorial Universidad Nacional.</w:t>
      </w:r>
    </w:p>
    <w:p>
      <w:pPr>
        <w:pStyle w:val="BodyText"/>
      </w:pPr>
      <w:r>
        <w:t xml:space="preserve">This book explores the implementation of green building practices in Colombia, with specific chapters dedicated to Medellín. It discusses the role of civil engineers in promoting sustainability through material selection, energy-efficient design, and waste reduction during construction. The text is relevant for engineers aiming to reduce the environmental footprint of urban development. It highlights local regulations and incentives for sustainable construction, providing a roadmap for integrating ecological principles into civil engineering projects in Medellín.</w:t>
      </w:r>
    </w:p>
    <w:p>
      <w:pPr>
        <w:pStyle w:val="BodyText"/>
      </w:pPr>
      <w:r>
        <w:t xml:space="preserve">Gómez, P., &amp; Torres, J. (2023).</w:t>
      </w:r>
      <w:r>
        <w:t xml:space="preserve"> </w:t>
      </w:r>
      <w:r>
        <w:rPr>
          <w:iCs/>
          <w:i/>
        </w:rPr>
        <w:t xml:space="preserve">Rehabilitation of Historic Infrastructure: Preserving Medellín’s Heritage.</w:t>
      </w:r>
      <w:r>
        <w:t xml:space="preserve"> </w:t>
      </w:r>
      <w:r>
        <w:t xml:space="preserve">Journal of Architectural Conservation, 29(1), 78-95.</w:t>
      </w:r>
    </w:p>
    <w:p>
      <w:pPr>
        <w:pStyle w:val="BodyText"/>
      </w:pPr>
      <w:r>
        <w:t xml:space="preserve">As Medellín modernizes, there is a growing need to preserve its historical buildings and infrastructure. This article examines the engineering techniques used to rehabilitate old structures without compromising their integrity or historical value. It is particularly useful for civil engineers involved in restoration projects in the city center. The text discusses the use of modern materials and methods to reinforce aging structures, balancing the demands of contemporary safety standards with the preservation of cultural heritage in Colombia.</w:t>
      </w:r>
    </w:p>
    <w:p>
      <w:pPr>
        <w:pStyle w:val="BodyText"/>
      </w:pPr>
      <w:r>
        <w:t xml:space="preserve">Ministry of Housing, City and Territory. (2021).</w:t>
      </w:r>
      <w:r>
        <w:t xml:space="preserve"> </w:t>
      </w:r>
      <w:r>
        <w:rPr>
          <w:iCs/>
          <w:i/>
        </w:rPr>
        <w:t xml:space="preserve">National Housing Policy: Strategies for Affordable Housing in Colombia.</w:t>
      </w:r>
      <w:r>
        <w:t xml:space="preserve"> </w:t>
      </w:r>
      <w:r>
        <w:t xml:space="preserve">Bogotá: Government of Colombia.</w:t>
      </w:r>
    </w:p>
    <w:p>
      <w:pPr>
        <w:pStyle w:val="BodyText"/>
      </w:pPr>
      <w:r>
        <w:t xml:space="preserve">This policy document outlines the national framework for addressing the housing deficit in Colombia, with implications for Medellín. It emphasizes the role of civil engineers in designing cost-effective, safe, and durable housing solutions for low-income families. The text provides guidelines on construction methods, land use planning, and community participation. For engineers working in social housing projects, this resource is essential for aligning technical designs with national policy objectives and ensuring that housing developments contribute to social stability and urban growth in Medellín.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Medellín, Colombia</dc:title>
  <dc:creator/>
  <dc:language>en</dc:language>
  <cp:keywords/>
  <dcterms:created xsi:type="dcterms:W3CDTF">2026-08-07T13:20:40Z</dcterms:created>
  <dcterms:modified xsi:type="dcterms:W3CDTF">2026-08-07T13:20:40Z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