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4" w:name="X51c6d7d1796932f3b19731cdb2cb06d4ab76aa6"/>
    <w:p>
      <w:pPr>
        <w:pStyle w:val="Heading1"/>
      </w:pPr>
      <w:r>
        <w:t xml:space="preserve">Annotated Bibliography: The Role of the Civil Engineer in Urban Development in Bangalore, India</w:t>
      </w:r>
    </w:p>
    <w:p>
      <w:pPr>
        <w:pStyle w:val="FirstParagraph"/>
      </w:pPr>
      <w:r>
        <w:t xml:space="preserve">The following annotated bibliography compiles essential resources regarding the practice of civil engineering within the specific context of Bangalore (Bengaluru), India. As one of the fastest-growing metropolitan areas in the world, Bangalore presents unique challenges for the civil engineer, ranging from severe water scarcity and traffic congestion to the need for sustainable high-rise construction. These sources provide a comprehensive overview of the regulatory frameworks, environmental constraints, and technological innovations that define the profession in this region.</w:t>
      </w:r>
    </w:p>
    <w:bookmarkStart w:id="20" w:name="X13b1bf922c59f5292f52dafe817845f1873b16d"/>
    <w:p>
      <w:pPr>
        <w:pStyle w:val="Heading2"/>
      </w:pPr>
      <w:r>
        <w:t xml:space="preserve">Urban Planning and Infrastructure Challenges</w:t>
      </w:r>
    </w:p>
    <w:p>
      <w:pPr>
        <w:pStyle w:val="FirstParagraph"/>
      </w:pPr>
      <w:r>
        <w:t xml:space="preserve">Bangalore Development Authority (BDA). (2023).</w:t>
      </w:r>
      <w:r>
        <w:t xml:space="preserve"> </w:t>
      </w:r>
      <w:r>
        <w:rPr>
          <w:iCs/>
          <w:i/>
        </w:rPr>
        <w:t xml:space="preserve">Master Plan for Bengaluru 2031: Draft Report on Infrastructure and Land Use.</w:t>
      </w:r>
      <w:r>
        <w:t xml:space="preserve"> </w:t>
      </w:r>
      <w:r>
        <w:t xml:space="preserve">Government of Karnataka.</w:t>
      </w:r>
    </w:p>
    <w:p>
      <w:pPr>
        <w:pStyle w:val="BodyText"/>
      </w:pPr>
      <w:r>
        <w:t xml:space="preserve">This official document outlines the strategic vision for Bangalore’s urban expansion over the next decade. It details zoning regulations, road network expansions, and public transport integration. For the civil engineer in Bangalore, this text is critical as it dictates permissible building heights, setback requirements, and the integration of green spaces within commercial and residential projects.</w:t>
      </w:r>
    </w:p>
    <w:p>
      <w:pPr>
        <w:pStyle w:val="BodyText"/>
      </w:pPr>
      <w:r>
        <w:t xml:space="preserve">This is a primary source and an authoritative reference. It is essential for any civil engineer working on large-scale projects in Bangalore to ensure compliance with local municipal laws and future-proofing infrastructure against rapid urbanization.</w:t>
      </w:r>
    </w:p>
    <w:p>
      <w:pPr>
        <w:pStyle w:val="BodyText"/>
      </w:pPr>
      <w:r>
        <w:t xml:space="preserve">Kumar, R., &amp; Singh, A. (2022).</w:t>
      </w:r>
      <w:r>
        <w:t xml:space="preserve"> </w:t>
      </w:r>
      <w:r>
        <w:rPr>
          <w:iCs/>
          <w:i/>
        </w:rPr>
        <w:t xml:space="preserve">Traffic Congestion and Road Network Optimization in Bengaluru: A Civil Engineering Perspective.</w:t>
      </w:r>
      <w:r>
        <w:t xml:space="preserve"> </w:t>
      </w:r>
      <w:r>
        <w:t xml:space="preserve">Journal of Indian Roads Development, 15(3), 45-62.</w:t>
      </w:r>
    </w:p>
    <w:p>
      <w:pPr>
        <w:pStyle w:val="BodyText"/>
      </w:pPr>
      <w:r>
        <w:t xml:space="preserve">This academic article analyzes the structural and planning failures contributing to Bangalore’s notorious traffic gridlock. It evaluates the load-bearing capacity of existing flyovers and proposes geometric design improvements for interchanges. The authors argue that the civil engineer must adopt a holistic approach, integrating traffic flow modeling with structural design to alleviate bottlenecks in key IT corridors.</w:t>
      </w:r>
    </w:p>
    <w:p>
      <w:pPr>
        <w:pStyle w:val="BodyText"/>
      </w:pPr>
      <w:r>
        <w:t xml:space="preserve">Highly relevant for transportation engineers in Bangalore. The data provided is specific to the city’s geography and traffic patterns, offering practical solutions rather than generic theoretical models.</w:t>
      </w:r>
    </w:p>
    <w:bookmarkEnd w:id="20"/>
    <w:bookmarkStart w:id="21" w:name="X43e35becba77ddbb3adcb671efd9f418f57f087"/>
    <w:p>
      <w:pPr>
        <w:pStyle w:val="Heading2"/>
      </w:pPr>
      <w:r>
        <w:t xml:space="preserve">Water Resource Management and Environmental Engineering</w:t>
      </w:r>
    </w:p>
    <w:p>
      <w:pPr>
        <w:pStyle w:val="FirstParagraph"/>
      </w:pPr>
      <w:r>
        <w:t xml:space="preserve">Bangalore Water Supply and Sewerage Board (BWSSB). (2023).</w:t>
      </w:r>
      <w:r>
        <w:t xml:space="preserve"> </w:t>
      </w:r>
      <w:r>
        <w:rPr>
          <w:iCs/>
          <w:i/>
        </w:rPr>
        <w:t xml:space="preserve">Annual Report on Water Supply and Drainage Infrastructure.</w:t>
      </w:r>
      <w:r>
        <w:t xml:space="preserve"> </w:t>
      </w:r>
      <w:r>
        <w:t xml:space="preserve">BWSSB Publications.</w:t>
      </w:r>
    </w:p>
    <w:p>
      <w:pPr>
        <w:pStyle w:val="BodyText"/>
      </w:pPr>
      <w:r>
        <w:t xml:space="preserve">This report provides statistical data on Bangalore’s water consumption, sewage treatment capacity, and pipeline leakage rates. It highlights the urgent need for civil engineers to design buildings with advanced rainwater harvesting systems and on-site wastewater treatment plants. The document emphasizes the regulatory mandate for every new construction project to contribute to the city’s groundwater recharge.</w:t>
      </w:r>
    </w:p>
    <w:p>
      <w:pPr>
        <w:pStyle w:val="BodyText"/>
      </w:pPr>
      <w:r>
        <w:t xml:space="preserve">A vital resource for environmental and sanitary engineers. It provides the baseline data necessary for designing sustainable water management systems in Bangalore, where water scarcity is a critical constraint.</w:t>
      </w:r>
    </w:p>
    <w:p>
      <w:pPr>
        <w:pStyle w:val="BodyText"/>
      </w:pPr>
      <w:r>
        <w:t xml:space="preserve">Rao, S. (2021).</w:t>
      </w:r>
      <w:r>
        <w:t xml:space="preserve"> </w:t>
      </w:r>
      <w:r>
        <w:rPr>
          <w:iCs/>
          <w:i/>
        </w:rPr>
        <w:t xml:space="preserve">Sustainable Construction Practices in High-Density Urban Areas: Case Studies from Bengaluru.</w:t>
      </w:r>
      <w:r>
        <w:t xml:space="preserve"> </w:t>
      </w:r>
      <w:r>
        <w:t xml:space="preserve">Springer Nature.</w:t>
      </w:r>
    </w:p>
    <w:p>
      <w:pPr>
        <w:pStyle w:val="BodyText"/>
      </w:pPr>
      <w:r>
        <w:t xml:space="preserve">This book examines how civil engineers in Bangalore are adapting to environmental challenges through green building technologies. It covers the use of fly-ash bricks, recycled aggregates, and energy-efficient structural designs. The text specifically addresses the challenges of constructing on Bangalore’s laterite soil, which requires specialized foundation engineering techniques to prevent settlement.</w:t>
      </w:r>
    </w:p>
    <w:p>
      <w:pPr>
        <w:pStyle w:val="BodyText"/>
      </w:pPr>
      <w:r>
        <w:t xml:space="preserve">Excellent for structural and environmental engineers. It bridges the gap between theoretical sustainability and practical application in Bangalore’s unique geological and climatic conditions.</w:t>
      </w:r>
    </w:p>
    <w:bookmarkEnd w:id="21"/>
    <w:bookmarkStart w:id="22" w:name="Xb8dc67cfe88eed950d2b0d76d981597fadcc3e5"/>
    <w:p>
      <w:pPr>
        <w:pStyle w:val="Heading2"/>
      </w:pPr>
      <w:r>
        <w:t xml:space="preserve">Structural Engineering and Building Codes</w:t>
      </w:r>
    </w:p>
    <w:p>
      <w:pPr>
        <w:pStyle w:val="FirstParagraph"/>
      </w:pPr>
      <w:r>
        <w:t xml:space="preserve">Bureau of Indian Standards (BIS). (2019).</w:t>
      </w:r>
      <w:r>
        <w:t xml:space="preserve"> </w:t>
      </w:r>
      <w:r>
        <w:rPr>
          <w:iCs/>
          <w:i/>
        </w:rPr>
        <w:t xml:space="preserve">IS 456:2000 (Reaffirmed 2019): Plain and Reinforced Concrete – Code of Practice.</w:t>
      </w:r>
      <w:r>
        <w:t xml:space="preserve"> </w:t>
      </w:r>
      <w:r>
        <w:t xml:space="preserve">BIS.</w:t>
      </w:r>
    </w:p>
    <w:p>
      <w:pPr>
        <w:pStyle w:val="BodyText"/>
      </w:pPr>
      <w:r>
        <w:t xml:space="preserve">While a national standard, this code is the backbone of structural design for civil engineers in Bangalore. It specifies the mix proportions, reinforcement details, and safety factors for concrete structures. In Bangalore, where high-rise residential and commercial towers are common, adherence to this code is non-negotiable for ensuring structural integrity and safety against seismic activity and wind loads.</w:t>
      </w:r>
    </w:p>
    <w:p>
      <w:pPr>
        <w:pStyle w:val="BodyText"/>
      </w:pPr>
      <w:r>
        <w:t xml:space="preserve">Mandatory reference for all structural engineers. It provides the technical specifications required for designing safe and durable buildings in Bangalore’s construction industry.</w:t>
      </w:r>
    </w:p>
    <w:p>
      <w:pPr>
        <w:pStyle w:val="BodyText"/>
      </w:pPr>
      <w:r>
        <w:t xml:space="preserve">National Building Code of India (NBC). (2016).</w:t>
      </w:r>
      <w:r>
        <w:t xml:space="preserve"> </w:t>
      </w:r>
      <w:r>
        <w:rPr>
          <w:iCs/>
          <w:i/>
        </w:rPr>
        <w:t xml:space="preserve">Part 3: Buildings in Seismic Zones.</w:t>
      </w:r>
      <w:r>
        <w:t xml:space="preserve"> </w:t>
      </w:r>
      <w:r>
        <w:t xml:space="preserve">Ministry of Housing and Urban Affairs.</w:t>
      </w:r>
    </w:p>
    <w:p>
      <w:pPr>
        <w:pStyle w:val="BodyText"/>
      </w:pPr>
      <w:r>
        <w:t xml:space="preserve">This document outlines the seismic design requirements for buildings in different zones of India. Bangalore is located in Seismic Zone III, which requires specific structural considerations. Civil engineers must use this code to design earthquake-resistant structures, ensuring that buildings can withstand lateral forces without catastrophic failure.</w:t>
      </w:r>
    </w:p>
    <w:p>
      <w:pPr>
        <w:pStyle w:val="BodyText"/>
      </w:pPr>
      <w:r>
        <w:t xml:space="preserve">Crucial for structural safety. It provides the necessary guidelines for designing resilient buildings in Bangalore, protecting lives and property from potential seismic events.</w:t>
      </w:r>
    </w:p>
    <w:bookmarkEnd w:id="22"/>
    <w:bookmarkStart w:id="23" w:name="X5acb0eba252843dbb1301753df8ec0de8340024"/>
    <w:p>
      <w:pPr>
        <w:pStyle w:val="Heading2"/>
      </w:pPr>
      <w:r>
        <w:t xml:space="preserve">Technology and Innovation in Construction</w:t>
      </w:r>
    </w:p>
    <w:p>
      <w:pPr>
        <w:pStyle w:val="FirstParagraph"/>
      </w:pPr>
      <w:r>
        <w:t xml:space="preserve">Sharma, P., &amp; Gupta, V. (2023).</w:t>
      </w:r>
      <w:r>
        <w:t xml:space="preserve"> </w:t>
      </w:r>
      <w:r>
        <w:rPr>
          <w:iCs/>
          <w:i/>
        </w:rPr>
        <w:t xml:space="preserve">Building Information Modeling (BIM) Adoption in Indian Construction: Insights from Bengaluru.</w:t>
      </w:r>
      <w:r>
        <w:t xml:space="preserve"> </w:t>
      </w:r>
      <w:r>
        <w:t xml:space="preserve">International Journal of Construction Management, 23(2), 112-128.</w:t>
      </w:r>
    </w:p>
    <w:p>
      <w:pPr>
        <w:pStyle w:val="BodyText"/>
      </w:pPr>
      <w:r>
        <w:t xml:space="preserve">This research paper explores the growing adoption of BIM technology among civil engineering firms in Bangalore. It highlights how BIM improves project coordination, reduces errors, and enhances sustainability. The authors argue that Bangalore’s tech-savvy environment makes it an ideal hub for integrating digital tools into traditional civil engineering practices.</w:t>
      </w:r>
    </w:p>
    <w:p>
      <w:pPr>
        <w:pStyle w:val="BodyText"/>
      </w:pPr>
      <w:r>
        <w:t xml:space="preserve">Highly relevant for modern civil engineers in Bangalore. It demonstrates the shift towards digitalization and provides insights into how technology can improve efficiency and accuracy in construction projects.</w:t>
      </w:r>
    </w:p>
    <w:p>
      <w:pPr>
        <w:pStyle w:val="BodyText"/>
      </w:pPr>
      <w:r>
        <w:t xml:space="preserve">Karnataka State Pollution Control Board (KSPCB). (2022).</w:t>
      </w:r>
      <w:r>
        <w:t xml:space="preserve"> </w:t>
      </w:r>
      <w:r>
        <w:rPr>
          <w:iCs/>
          <w:i/>
        </w:rPr>
        <w:t xml:space="preserve">Guidelines for Construction and Demolition Waste Management.</w:t>
      </w:r>
      <w:r>
        <w:t xml:space="preserve"> </w:t>
      </w:r>
      <w:r>
        <w:t xml:space="preserve">KSPCB.</w:t>
      </w:r>
    </w:p>
    <w:p>
      <w:pPr>
        <w:pStyle w:val="BodyText"/>
      </w:pPr>
      <w:r>
        <w:t xml:space="preserve">This regulatory document sets the standards for managing construction and demolition waste in Bangalore. It requires civil engineers to plan for waste segregation, recycling, and disposal at designated sites. The guidelines aim to reduce the environmental impact of construction activities and promote a circular economy in the building sector.</w:t>
      </w:r>
    </w:p>
    <w:p>
      <w:pPr>
        <w:pStyle w:val="BodyText"/>
      </w:pPr>
      <w:r>
        <w:t xml:space="preserve">Essential for project managers and environmental engineers. It ensures compliance with state regulations and promotes sustainable waste management practices in Bangalore’s construction industry.</w:t>
      </w:r>
    </w:p>
    <w:p>
      <w:pPr>
        <w:pStyle w:val="BodyText"/>
      </w:pPr>
      <w:r>
        <w:t xml:space="preserve">In conclusion, the practice of civil engineering in Bangalore, India, is a complex and dynamic field that requires a deep understanding of local regulations, environmental challenges, and technological advancements. The resources listed in this annotated bibliography provide a solid foundation for civil engineers to navigate these challenges and contribute to the sustainable development of one of India’s most important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Bangalore, India</dc:title>
  <dc:creator/>
  <dc:language>en</dc:language>
  <cp:keywords/>
  <dcterms:created xsi:type="dcterms:W3CDTF">2026-08-06T23:54:58Z</dcterms:created>
  <dcterms:modified xsi:type="dcterms:W3CDTF">2026-08-06T23:54:58Z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