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4" w:name="Xe0c8433caeacec339e6f88dc466d95ed96ca307"/>
    <w:p>
      <w:pPr>
        <w:pStyle w:val="Heading1"/>
      </w:pPr>
      <w:r>
        <w:t xml:space="preserve">Annotated Bibliography: The Role of the Civil Engineer in Urban Development in Indonesia Jakarta</w:t>
      </w:r>
    </w:p>
    <w:p>
      <w:pPr>
        <w:pStyle w:val="FirstParagraph"/>
      </w:pPr>
      <w:r>
        <w:t xml:space="preserve">This annotated bibliography compiles key academic and technical resources regarding the practice of civil engineering within the specific context of Jakarta, Indonesia. The selected works address critical challenges facing the capital city, including subsidence, flood management, high-density infrastructure, and the transition toward sustainable urban planning. These sources are essential for understanding how the civil engineer must adapt global standards to the unique geological and socio-economic conditions of Jakarta.</w:t>
      </w:r>
    </w:p>
    <w:bookmarkStart w:id="20" w:name="urban-subsidence-and-coastal-resilience"/>
    <w:p>
      <w:pPr>
        <w:pStyle w:val="Heading2"/>
      </w:pPr>
      <w:r>
        <w:t xml:space="preserve">1. Urban Subsidence and Coastal Resilience</w:t>
      </w:r>
    </w:p>
    <w:p>
      <w:pPr>
        <w:pStyle w:val="FirstParagraph"/>
      </w:pPr>
      <w:r>
        <w:t xml:space="preserve">Setiawan, A., et al. (2020). "Groundwater Extraction and Land Subsidence in the Jakarta Metropolitan Area: Implications for Coastal Infrastructure."</w:t>
      </w:r>
      <w:r>
        <w:t xml:space="preserve"> </w:t>
      </w:r>
      <w:r>
        <w:rPr>
          <w:iCs/>
          <w:i/>
        </w:rPr>
        <w:t xml:space="preserve">Journal of Hydrology: Regional Studies</w:t>
      </w:r>
      <w:r>
        <w:t xml:space="preserve">, 31, 100-115.</w:t>
      </w:r>
    </w:p>
    <w:p>
      <w:pPr>
        <w:pStyle w:val="BodyText"/>
      </w:pPr>
      <w:r>
        <w:t xml:space="preserve">This article provides a comprehensive analysis of the correlation between unregulated groundwater extraction and the rapid land subsidence occurring in North Jakarta. For the civil engineer operating in Indonesia Jakarta, this text is fundamental. It details the geological instability that threatens existing foundations and coastal defenses. The authors argue that traditional structural engineering approaches are insufficient without concurrent hydrological management. The study highlights the necessity for engineers to integrate geotechnical monitoring into every phase of construction in the capital. It serves as a critical reference for designing structures capable of withstanding differential settlement, a common hazard in the region.</w:t>
      </w:r>
    </w:p>
    <w:p>
      <w:pPr>
        <w:pStyle w:val="BodyText"/>
      </w:pPr>
      <w:r>
        <w:t xml:space="preserve">World Bank. (2019).</w:t>
      </w:r>
      <w:r>
        <w:t xml:space="preserve"> </w:t>
      </w:r>
      <w:r>
        <w:rPr>
          <w:iCs/>
          <w:i/>
        </w:rPr>
        <w:t xml:space="preserve">Jakarta Flood Management Project: Technical Assessment and Future Strategies.</w:t>
      </w:r>
      <w:r>
        <w:t xml:space="preserve"> </w:t>
      </w:r>
      <w:r>
        <w:t xml:space="preserve">Washington, D.C.: World Bank Group.</w:t>
      </w:r>
    </w:p>
    <w:p>
      <w:pPr>
        <w:pStyle w:val="BodyText"/>
      </w:pPr>
      <w:r>
        <w:t xml:space="preserve">This report offers a macro-level perspective on flood control infrastructure in Jakarta. It evaluates the efficacy of the "Big Garuda" sea wall and the Kali Besar river dredging projects. For civil engineers, this document is vital for understanding the scale of hydraulic engineering required in a megacity prone to monsoon flooding. It discusses the limitations of gray infrastructure and advocates for a hybrid approach incorporating green infrastructure. The report is particularly relevant for professionals involved in public works in Indonesia Jakarta, as it outlines the funding mechanisms and technical standards required for large-scale resilience projects.</w:t>
      </w:r>
    </w:p>
    <w:bookmarkEnd w:id="20"/>
    <w:bookmarkStart w:id="21" w:name="X1cb9476c4e7bdd43c5b0a6ab62560578a856bbe"/>
    <w:p>
      <w:pPr>
        <w:pStyle w:val="Heading2"/>
      </w:pPr>
      <w:r>
        <w:t xml:space="preserve">2. Transportation Infrastructure and Urban Mobility</w:t>
      </w:r>
    </w:p>
    <w:p>
      <w:pPr>
        <w:pStyle w:val="FirstParagraph"/>
      </w:pPr>
      <w:r>
        <w:t xml:space="preserve">Kurniawan, B., &amp; Prasetyo, H. (2021). "Structural Integrity and Maintenance Challenges of the Jakarta MRT System."</w:t>
      </w:r>
      <w:r>
        <w:t xml:space="preserve"> </w:t>
      </w:r>
      <w:r>
        <w:rPr>
          <w:iCs/>
          <w:i/>
        </w:rPr>
        <w:t xml:space="preserve">International Journal of Civil Engineering and Technology</w:t>
      </w:r>
      <w:r>
        <w:t xml:space="preserve">, 12(4), 45-58.</w:t>
      </w:r>
    </w:p>
    <w:p>
      <w:pPr>
        <w:pStyle w:val="BodyText"/>
      </w:pPr>
      <w:r>
        <w:t xml:space="preserve">This paper focuses on the technical aspects of the Mass Rapid Transit (MRT) system, a landmark civil engineering achievement in Indonesia Jakarta. It examines the challenges of constructing elevated rail structures in a high-seismic zone with soft soil conditions. The authors discuss the specific materials and vibration damping techniques employed to ensure safety. For civil engineers specializing in transportation infrastructure, this article provides valuable case study data on quality control and long-term maintenance strategies. It underscores the importance of rigorous structural analysis in high-density urban environments where failure is not an option.</w:t>
      </w:r>
    </w:p>
    <w:p>
      <w:pPr>
        <w:pStyle w:val="BodyText"/>
      </w:pPr>
      <w:r>
        <w:t xml:space="preserve">Ministry of Public Works and Housing (PUPR). (2022).</w:t>
      </w:r>
      <w:r>
        <w:t xml:space="preserve"> </w:t>
      </w:r>
      <w:r>
        <w:rPr>
          <w:iCs/>
          <w:i/>
        </w:rPr>
        <w:t xml:space="preserve">National Standard for Urban Road Design in High-Density Areas.</w:t>
      </w:r>
      <w:r>
        <w:t xml:space="preserve"> </w:t>
      </w:r>
      <w:r>
        <w:t xml:space="preserve">Jakarta: PUPR Press.</w:t>
      </w:r>
    </w:p>
    <w:p>
      <w:pPr>
        <w:pStyle w:val="BodyText"/>
      </w:pPr>
      <w:r>
        <w:t xml:space="preserve">This official publication outlines the regulatory framework for road design in Indonesia. It is an indispensable resource for any civil engineer practicing in Jakarta. The document details specifications for pavement thickness, drainage gradients, and traffic load capacities tailored to local conditions. It addresses the unique challenges of integrating informal settlements into formal road networks. By adhering to these standards, engineers ensure that infrastructure projects are compliant with national laws while addressing the specific mobility needs of Jakarta's population.</w:t>
      </w:r>
    </w:p>
    <w:bookmarkEnd w:id="21"/>
    <w:bookmarkStart w:id="22" w:name="Xd2797e276549fca8e5663ab8e96d7e3fec436e1"/>
    <w:p>
      <w:pPr>
        <w:pStyle w:val="Heading2"/>
      </w:pPr>
      <w:r>
        <w:t xml:space="preserve">3. Sustainable Construction and Environmental Impact</w:t>
      </w:r>
    </w:p>
    <w:p>
      <w:pPr>
        <w:pStyle w:val="FirstParagraph"/>
      </w:pPr>
      <w:r>
        <w:t xml:space="preserve">Sari, D., &amp; Wijaya, A. (2023). "Green Building Practices in Jakarta: A Review of Civil Engineering Adaptations."</w:t>
      </w:r>
      <w:r>
        <w:t xml:space="preserve"> </w:t>
      </w:r>
      <w:r>
        <w:rPr>
          <w:iCs/>
          <w:i/>
        </w:rPr>
        <w:t xml:space="preserve">Sustainable Cities and Society</w:t>
      </w:r>
      <w:r>
        <w:t xml:space="preserve">, 88, 104-118.</w:t>
      </w:r>
    </w:p>
    <w:p>
      <w:pPr>
        <w:pStyle w:val="BodyText"/>
      </w:pPr>
      <w:r>
        <w:t xml:space="preserve">This study explores the integration of sustainable practices into civil engineering projects in Indonesia Jakarta. It analyzes the use of recycled materials, energy-efficient concrete mixes, and rainwater harvesting systems in commercial developments. The authors argue that environmental sustainability is no longer optional but a requirement for modern engineering in the capital. This article is crucial for engineers seeking to reduce the carbon footprint of construction projects. It provides practical examples of how global green building standards can be localized to fit the economic and material constraints of the Indonesian market.</w:t>
      </w:r>
    </w:p>
    <w:p>
      <w:pPr>
        <w:pStyle w:val="BodyText"/>
      </w:pPr>
      <w:r>
        <w:t xml:space="preserve">United Nations Human Settlements Programme (UN-Habitat). (2021).</w:t>
      </w:r>
      <w:r>
        <w:t xml:space="preserve"> </w:t>
      </w:r>
      <w:r>
        <w:rPr>
          <w:iCs/>
          <w:i/>
        </w:rPr>
        <w:t xml:space="preserve">Urban Resilience in Southeast Asia: The Jakarta Case Study.</w:t>
      </w:r>
      <w:r>
        <w:t xml:space="preserve"> </w:t>
      </w:r>
      <w:r>
        <w:t xml:space="preserve">Nairobi: UN-Habitat.</w:t>
      </w:r>
    </w:p>
    <w:p>
      <w:pPr>
        <w:pStyle w:val="BodyText"/>
      </w:pPr>
      <w:r>
        <w:t xml:space="preserve">This report places Jakarta's infrastructure challenges within a broader regional context. It highlights the role of the civil engineer in fostering community resilience against climate change. The document emphasizes the need for participatory planning, where engineers collaborate with local communities to design infrastructure that is both functional and socially acceptable. For professionals working on urban renewal projects in Indonesia Jakarta, this text offers a framework for balancing technical efficiency with social equity. It is particularly relevant for projects involving slum upgrading and public space revitalization.</w:t>
      </w:r>
    </w:p>
    <w:bookmarkEnd w:id="22"/>
    <w:bookmarkStart w:id="23" w:name="Xe7f0fc5bec1c4cd08cd46fb4b362403615a3b62"/>
    <w:p>
      <w:pPr>
        <w:pStyle w:val="Heading2"/>
      </w:pPr>
      <w:r>
        <w:t xml:space="preserve">4. Future Urban Planning and the New Capital</w:t>
      </w:r>
    </w:p>
    <w:p>
      <w:pPr>
        <w:pStyle w:val="FirstParagraph"/>
      </w:pPr>
      <w:r>
        <w:t xml:space="preserve">Pratama, R. (2022). "Infrastructure Migration: Lessons from Jakarta for the New Capital City (IKN)."</w:t>
      </w:r>
      <w:r>
        <w:t xml:space="preserve"> </w:t>
      </w:r>
      <w:r>
        <w:rPr>
          <w:iCs/>
          <w:i/>
        </w:rPr>
        <w:t xml:space="preserve">Journal of Urban Planning and Development</w:t>
      </w:r>
      <w:r>
        <w:t xml:space="preserve">, 148(3), 200-215.</w:t>
      </w:r>
    </w:p>
    <w:p>
      <w:pPr>
        <w:pStyle w:val="BodyText"/>
      </w:pPr>
      <w:r>
        <w:t xml:space="preserve">As Indonesia transitions its capital from Jakarta to Nusantara, this article examines the infrastructure legacy of Jakarta. It critiques the historical lack of integrated planning that led to current crises and proposes lessons for the new capital. For civil engineers, this is a forward-looking resource that encourages a shift from reactive engineering to proactive, holistic urban design. It discusses the importance of smart city technologies and decentralized utility systems. This bibliography entry is essential for understanding the evolving role of the civil engineer in Indonesia's national development strategy.</w:t>
      </w:r>
    </w:p>
    <w:p>
      <w:pPr>
        <w:pStyle w:val="BodyText"/>
      </w:pPr>
      <w:r>
        <w:t xml:space="preserve">Indonesian Institute of Sciences (LIPI). (2023).</w:t>
      </w:r>
      <w:r>
        <w:t xml:space="preserve"> </w:t>
      </w:r>
      <w:r>
        <w:rPr>
          <w:iCs/>
          <w:i/>
        </w:rPr>
        <w:t xml:space="preserve">Seismic Risk Assessment for Critical Infrastructure in Jakarta.</w:t>
      </w:r>
      <w:r>
        <w:t xml:space="preserve"> </w:t>
      </w:r>
      <w:r>
        <w:t xml:space="preserve">Jakarta: LIPI Publishing.</w:t>
      </w:r>
    </w:p>
    <w:p>
      <w:pPr>
        <w:pStyle w:val="BodyText"/>
      </w:pPr>
      <w:r>
        <w:t xml:space="preserve">This technical report provides updated seismic hazard maps for the Jakarta region. It is a critical reference for structural engineers designing high-rise buildings and bridges. The document details the soil liquefaction potential in various districts of Indonesia Jakarta and recommends specific foundation designs to mitigate earthquake risks. Given the city's location on active fault lines, this resource is mandatory for ensuring the safety and durability of new constructions. It bridges the gap between geological science and practical civil engineering application.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Jakarta, Indonesia</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