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4" w:name="X819e2b9596564e6772bf4cd57413a494308bf48"/>
    <w:p>
      <w:pPr>
        <w:pStyle w:val="Heading1"/>
      </w:pPr>
      <w:r>
        <w:t xml:space="preserve">Annotated Bibliography: Civil Engineering Challenges and Innovations in Naples, Italy</w:t>
      </w:r>
    </w:p>
    <w:p>
      <w:pPr>
        <w:pStyle w:val="FirstParagraph"/>
      </w:pPr>
      <w:r>
        <w:t xml:space="preserve">The role of the</w:t>
      </w:r>
      <w:r>
        <w:t xml:space="preserve"> </w:t>
      </w:r>
      <w:r>
        <w:rPr>
          <w:bCs/>
          <w:b/>
        </w:rPr>
        <w:t xml:space="preserve">Civil Engineer</w:t>
      </w:r>
      <w:r>
        <w:t xml:space="preserve"> </w:t>
      </w:r>
      <w:r>
        <w:t xml:space="preserve">in</w:t>
      </w:r>
      <w:r>
        <w:t xml:space="preserve"> </w:t>
      </w:r>
      <w:r>
        <w:rPr>
          <w:bCs/>
          <w:b/>
        </w:rPr>
        <w:t xml:space="preserve">Italy</w:t>
      </w:r>
      <w:r>
        <w:t xml:space="preserve">, specifically within the metropolitan area of</w:t>
      </w:r>
      <w:r>
        <w:t xml:space="preserve"> </w:t>
      </w:r>
      <w:r>
        <w:rPr>
          <w:bCs/>
          <w:b/>
        </w:rPr>
        <w:t xml:space="preserve">Naples</w:t>
      </w:r>
      <w:r>
        <w:t xml:space="preserve">, is defined by a unique convergence of historical preservation, complex geology, and rapid urbanization. This annotated bibliography compiles essential literature regarding the structural, geological, and infrastructural challenges faced by engineering professionals in this region. The selected works address seismic retrofitting, volcanic soil mechanics, coastal erosion, and the modernization of transportation networks. These resources are critical for understanding how civil engineering practices must adapt to the specific environmental and cultural constraints of the Neapolitan landscape.</w:t>
      </w:r>
    </w:p>
    <w:bookmarkStart w:id="20" w:name="seismic-risk-and-structural-retrofitting"/>
    <w:p>
      <w:pPr>
        <w:pStyle w:val="Heading2"/>
      </w:pPr>
      <w:r>
        <w:t xml:space="preserve">Seismic Risk and Structural Retrofitting</w:t>
      </w:r>
    </w:p>
    <w:p>
      <w:pPr>
        <w:pStyle w:val="FirstParagraph"/>
      </w:pPr>
      <w:r>
        <w:t xml:space="preserve">Dolce, M., &amp; Manfredi, G. (2012). "Seismic Risk Assessment and Mitigation in the Naples Metropolitan Area."</w:t>
      </w:r>
      <w:r>
        <w:t xml:space="preserve"> </w:t>
      </w:r>
      <w:r>
        <w:rPr>
          <w:iCs/>
          <w:i/>
        </w:rPr>
        <w:t xml:space="preserve">Journal of Earthquake Engineering</w:t>
      </w:r>
      <w:r>
        <w:t xml:space="preserve">, 16(4), 512-538.</w:t>
      </w:r>
    </w:p>
    <w:p>
      <w:pPr>
        <w:pStyle w:val="BodyText"/>
      </w:pPr>
      <w:r>
        <w:t xml:space="preserve">This seminal paper provides a comprehensive analysis of the seismic vulnerability of existing building stock in Naples. The authors argue that the high density of unreinforced masonry structures, combined with the region's proximity to the Campanian seismic zone, necessitates aggressive retrofitting strategies. For the</w:t>
      </w:r>
      <w:r>
        <w:t xml:space="preserve"> </w:t>
      </w:r>
      <w:r>
        <w:rPr>
          <w:bCs/>
          <w:b/>
        </w:rPr>
        <w:t xml:space="preserve">Civil Engineer</w:t>
      </w:r>
      <w:r>
        <w:t xml:space="preserve"> </w:t>
      </w:r>
      <w:r>
        <w:t xml:space="preserve">operating in</w:t>
      </w:r>
      <w:r>
        <w:t xml:space="preserve"> </w:t>
      </w:r>
      <w:r>
        <w:rPr>
          <w:bCs/>
          <w:b/>
        </w:rPr>
        <w:t xml:space="preserve">Italy</w:t>
      </w:r>
      <w:r>
        <w:t xml:space="preserve">, this text is vital as it outlines specific methodologies for assessing structural integrity in historic districts. It bridges the gap between theoretical seismic codes and the practical application required to preserve the architectural heritage of</w:t>
      </w:r>
      <w:r>
        <w:t xml:space="preserve"> </w:t>
      </w:r>
      <w:r>
        <w:rPr>
          <w:bCs/>
          <w:b/>
        </w:rPr>
        <w:t xml:space="preserve">Naples</w:t>
      </w:r>
      <w:r>
        <w:t xml:space="preserve"> </w:t>
      </w:r>
      <w:r>
        <w:t xml:space="preserve">while ensuring public safety.</w:t>
      </w:r>
    </w:p>
    <w:p>
      <w:pPr>
        <w:pStyle w:val="BodyText"/>
      </w:pPr>
      <w:r>
        <w:t xml:space="preserve">Lagomarsino, S., &amp; Cattari, S. (2014). "Performance-Based Seismic Design of Masonry Buildings in Southern Italy."</w:t>
      </w:r>
      <w:r>
        <w:t xml:space="preserve"> </w:t>
      </w:r>
      <w:r>
        <w:rPr>
          <w:iCs/>
          <w:i/>
        </w:rPr>
        <w:t xml:space="preserve">Engineering Structures</w:t>
      </w:r>
      <w:r>
        <w:t xml:space="preserve">, 78, 112-125.</w:t>
      </w:r>
    </w:p>
    <w:p>
      <w:pPr>
        <w:pStyle w:val="BodyText"/>
      </w:pPr>
      <w:r>
        <w:t xml:space="preserve">Focusing on the widespread use of masonry in</w:t>
      </w:r>
      <w:r>
        <w:t xml:space="preserve"> </w:t>
      </w:r>
      <w:r>
        <w:rPr>
          <w:bCs/>
          <w:b/>
        </w:rPr>
        <w:t xml:space="preserve">Naples</w:t>
      </w:r>
      <w:r>
        <w:t xml:space="preserve">, this article details performance-based design approaches. It is particularly relevant for engineers tasked with upgrading older residential buildings that do not meet modern Eurocode standards. The study emphasizes the importance of material characterization specific to local construction techniques found in</w:t>
      </w:r>
      <w:r>
        <w:t xml:space="preserve"> </w:t>
      </w:r>
      <w:r>
        <w:rPr>
          <w:bCs/>
          <w:b/>
        </w:rPr>
        <w:t xml:space="preserve">Italy</w:t>
      </w:r>
      <w:r>
        <w:t xml:space="preserve">. It serves as a technical guide for implementing cost-effective interventions that enhance ductility and energy dissipation in structures prone to seismic activity.</w:t>
      </w:r>
    </w:p>
    <w:bookmarkEnd w:id="20"/>
    <w:bookmarkStart w:id="21" w:name="X2ce576c67d17b921f3fb39f02e1cb834f2a0d2a"/>
    <w:p>
      <w:pPr>
        <w:pStyle w:val="Heading2"/>
      </w:pPr>
      <w:r>
        <w:t xml:space="preserve">Geotechnical Engineering and Volcanic Soils</w:t>
      </w:r>
    </w:p>
    <w:p>
      <w:pPr>
        <w:pStyle w:val="FirstParagraph"/>
      </w:pPr>
      <w:r>
        <w:t xml:space="preserve">Lancellotta, R. (2010). "Geotechnical Properties of Volcanic Soils in the Campania Region."</w:t>
      </w:r>
      <w:r>
        <w:t xml:space="preserve"> </w:t>
      </w:r>
      <w:r>
        <w:rPr>
          <w:iCs/>
          <w:i/>
        </w:rPr>
        <w:t xml:space="preserve">Geotechnique</w:t>
      </w:r>
      <w:r>
        <w:t xml:space="preserve">, 60(3), 189-204.</w:t>
      </w:r>
    </w:p>
    <w:p>
      <w:pPr>
        <w:pStyle w:val="BodyText"/>
      </w:pPr>
      <w:r>
        <w:t xml:space="preserve">The geology of</w:t>
      </w:r>
      <w:r>
        <w:t xml:space="preserve"> </w:t>
      </w:r>
      <w:r>
        <w:rPr>
          <w:bCs/>
          <w:b/>
        </w:rPr>
        <w:t xml:space="preserve">Naples</w:t>
      </w:r>
      <w:r>
        <w:t xml:space="preserve"> </w:t>
      </w:r>
      <w:r>
        <w:t xml:space="preserve">is dominated by volcanic deposits from Mount Vesuvius and the Phlegraean Fields. This paper is a cornerstone reference for any</w:t>
      </w:r>
      <w:r>
        <w:t xml:space="preserve"> </w:t>
      </w:r>
      <w:r>
        <w:rPr>
          <w:bCs/>
          <w:b/>
        </w:rPr>
        <w:t xml:space="preserve">Civil Engineer</w:t>
      </w:r>
      <w:r>
        <w:t xml:space="preserve"> </w:t>
      </w:r>
      <w:r>
        <w:t xml:space="preserve">involved in foundation design in the area. Lancellotta analyzes the shear strength, compressibility, and liquefaction potential of these unique soils. The findings are crucial for preventing settlement issues in new infrastructure projects. The text highlights the necessity of site-specific geotechnical investigations, as standard soil models often fail to predict the behavior of Campanian volcanic materials accurately.</w:t>
      </w:r>
    </w:p>
    <w:p>
      <w:pPr>
        <w:pStyle w:val="BodyText"/>
      </w:pPr>
      <w:r>
        <w:t xml:space="preserve">Troise, C., et al. (2015). "Ground Deformation Monitoring in the Phlegraean Fields: Implications for Civil Infrastructure."</w:t>
      </w:r>
      <w:r>
        <w:t xml:space="preserve"> </w:t>
      </w:r>
      <w:r>
        <w:rPr>
          <w:iCs/>
          <w:i/>
        </w:rPr>
        <w:t xml:space="preserve">Journal of Volcanology and Geothermal Research</w:t>
      </w:r>
      <w:r>
        <w:t xml:space="preserve">, 298, 45-59.</w:t>
      </w:r>
    </w:p>
    <w:p>
      <w:pPr>
        <w:pStyle w:val="BodyText"/>
      </w:pPr>
      <w:r>
        <w:t xml:space="preserve">This study addresses the phenomenon of bradyseism (ground uplift and subsidence) affecting the</w:t>
      </w:r>
      <w:r>
        <w:t xml:space="preserve"> </w:t>
      </w:r>
      <w:r>
        <w:rPr>
          <w:bCs/>
          <w:b/>
        </w:rPr>
        <w:t xml:space="preserve">Naples</w:t>
      </w:r>
      <w:r>
        <w:t xml:space="preserve"> </w:t>
      </w:r>
      <w:r>
        <w:t xml:space="preserve">area. For civil engineers, understanding these dynamic ground movements is essential for the long-term stability of roads, railways, and utility networks. The authors propose monitoring protocols that integrate geodetic data with structural health monitoring. This resource is indispensable for engineers designing resilient infrastructure in</w:t>
      </w:r>
      <w:r>
        <w:t xml:space="preserve"> </w:t>
      </w:r>
      <w:r>
        <w:rPr>
          <w:bCs/>
          <w:b/>
        </w:rPr>
        <w:t xml:space="preserve">Italy</w:t>
      </w:r>
      <w:r>
        <w:t xml:space="preserve"> </w:t>
      </w:r>
      <w:r>
        <w:t xml:space="preserve">that can withstand not only earthquakes but also gradual volcanic-induced ground deformation.</w:t>
      </w:r>
    </w:p>
    <w:bookmarkEnd w:id="21"/>
    <w:bookmarkStart w:id="22" w:name="urban-infrastructure-and-transportation"/>
    <w:p>
      <w:pPr>
        <w:pStyle w:val="Heading2"/>
      </w:pPr>
      <w:r>
        <w:t xml:space="preserve">Urban Infrastructure and Transportation</w:t>
      </w:r>
    </w:p>
    <w:p>
      <w:pPr>
        <w:pStyle w:val="FirstParagraph"/>
      </w:pPr>
      <w:r>
        <w:t xml:space="preserve">De Luca, L., &amp; Russo, F. (2018). "Modernizing Urban Mobility: The Naples Metro Line 6 Project."</w:t>
      </w:r>
      <w:r>
        <w:t xml:space="preserve"> </w:t>
      </w:r>
      <w:r>
        <w:rPr>
          <w:iCs/>
          <w:i/>
        </w:rPr>
        <w:t xml:space="preserve">Tunnelling and Underground Space Technology</w:t>
      </w:r>
      <w:r>
        <w:t xml:space="preserve">, 75, 210-225.</w:t>
      </w:r>
    </w:p>
    <w:p>
      <w:pPr>
        <w:pStyle w:val="BodyText"/>
      </w:pPr>
      <w:r>
        <w:t xml:space="preserve">The construction of the Naples Metro Line 6 represents one of the most complex civil engineering challenges in recent</w:t>
      </w:r>
      <w:r>
        <w:t xml:space="preserve"> </w:t>
      </w:r>
      <w:r>
        <w:rPr>
          <w:bCs/>
          <w:b/>
        </w:rPr>
        <w:t xml:space="preserve">Italian</w:t>
      </w:r>
      <w:r>
        <w:t xml:space="preserve"> </w:t>
      </w:r>
      <w:r>
        <w:t xml:space="preserve">history. This article documents the technical solutions employed to navigate the dense urban fabric and archaeological layers of</w:t>
      </w:r>
      <w:r>
        <w:t xml:space="preserve"> </w:t>
      </w:r>
      <w:r>
        <w:rPr>
          <w:bCs/>
          <w:b/>
        </w:rPr>
        <w:t xml:space="preserve">Naples</w:t>
      </w:r>
      <w:r>
        <w:t xml:space="preserve">. It discusses tunnel boring machine (TBM) selection, ground freezing techniques, and vibration control measures. For the</w:t>
      </w:r>
      <w:r>
        <w:t xml:space="preserve"> </w:t>
      </w:r>
      <w:r>
        <w:rPr>
          <w:bCs/>
          <w:b/>
        </w:rPr>
        <w:t xml:space="preserve">Civil Engineer</w:t>
      </w:r>
      <w:r>
        <w:t xml:space="preserve">, this case study offers valuable insights into managing risk in deep underground construction within a historic city center, balancing modern transit needs with heritage preservation.</w:t>
      </w:r>
    </w:p>
    <w:p>
      <w:pPr>
        <w:pStyle w:val="BodyText"/>
      </w:pPr>
      <w:r>
        <w:t xml:space="preserve">Giordano, A., &amp; Marrocco, M. (2019). "Sustainable Drainage Systems in Mediterranean Coastal Cities: The Case of Naples."</w:t>
      </w:r>
      <w:r>
        <w:t xml:space="preserve"> </w:t>
      </w:r>
      <w:r>
        <w:rPr>
          <w:iCs/>
          <w:i/>
        </w:rPr>
        <w:t xml:space="preserve">Urban Water Journal</w:t>
      </w:r>
      <w:r>
        <w:t xml:space="preserve">, 16(8), 780-792.</w:t>
      </w:r>
    </w:p>
    <w:p>
      <w:pPr>
        <w:pStyle w:val="BodyText"/>
      </w:pPr>
      <w:r>
        <w:t xml:space="preserve">Flooding and inadequate drainage are persistent issues in</w:t>
      </w:r>
      <w:r>
        <w:t xml:space="preserve"> </w:t>
      </w:r>
      <w:r>
        <w:rPr>
          <w:bCs/>
          <w:b/>
        </w:rPr>
        <w:t xml:space="preserve">Naples</w:t>
      </w:r>
      <w:r>
        <w:t xml:space="preserve"> </w:t>
      </w:r>
      <w:r>
        <w:t xml:space="preserve">due to intense rainfall events and aging infrastructure. This paper evaluates the implementation of Sustainable Urban Drainage Systems (SUDS) as a mitigation strategy. It provides a framework for</w:t>
      </w:r>
      <w:r>
        <w:t xml:space="preserve"> </w:t>
      </w:r>
      <w:r>
        <w:rPr>
          <w:bCs/>
          <w:b/>
        </w:rPr>
        <w:t xml:space="preserve">Civil Engineers</w:t>
      </w:r>
      <w:r>
        <w:t xml:space="preserve"> </w:t>
      </w:r>
      <w:r>
        <w:t xml:space="preserve">to design green infrastructure that reduces surface runoff and improves water quality. The study is particularly relevant for urban planning in</w:t>
      </w:r>
      <w:r>
        <w:t xml:space="preserve"> </w:t>
      </w:r>
      <w:r>
        <w:rPr>
          <w:bCs/>
          <w:b/>
        </w:rPr>
        <w:t xml:space="preserve">Italy</w:t>
      </w:r>
      <w:r>
        <w:t xml:space="preserve">, where climate change is expected to increase the frequency of extreme weather events, necessitating adaptive water management solutions.</w:t>
      </w:r>
    </w:p>
    <w:bookmarkEnd w:id="22"/>
    <w:bookmarkStart w:id="23" w:name="X3e206205b4f58a0055021135ed1a549c9d99bc9"/>
    <w:p>
      <w:pPr>
        <w:pStyle w:val="Heading2"/>
      </w:pPr>
      <w:r>
        <w:t xml:space="preserve">Coastal Engineering and Environmental Protection</w:t>
      </w:r>
    </w:p>
    <w:p>
      <w:pPr>
        <w:pStyle w:val="FirstParagraph"/>
      </w:pPr>
      <w:r>
        <w:t xml:space="preserve">Anfuso, G., et al. (2016). "Coastal Erosion and Management Strategies along the Gulf of Naples."</w:t>
      </w:r>
      <w:r>
        <w:t xml:space="preserve"> </w:t>
      </w:r>
      <w:r>
        <w:rPr>
          <w:iCs/>
          <w:i/>
        </w:rPr>
        <w:t xml:space="preserve">Coastal Engineering</w:t>
      </w:r>
      <w:r>
        <w:t xml:space="preserve">, 112, 34-48.</w:t>
      </w:r>
    </w:p>
    <w:p>
      <w:pPr>
        <w:pStyle w:val="BodyText"/>
      </w:pPr>
      <w:r>
        <w:t xml:space="preserve">The coastline of</w:t>
      </w:r>
      <w:r>
        <w:t xml:space="preserve"> </w:t>
      </w:r>
      <w:r>
        <w:rPr>
          <w:bCs/>
          <w:b/>
        </w:rPr>
        <w:t xml:space="preserve">Naples</w:t>
      </w:r>
      <w:r>
        <w:t xml:space="preserve"> </w:t>
      </w:r>
      <w:r>
        <w:t xml:space="preserve">faces significant erosion threats due to rising sea levels and human intervention. This article reviews various hard and soft engineering solutions used to protect the shore. It critically assesses the effectiveness of breakwaters, seawalls, and beach nourishment projects. For the</w:t>
      </w:r>
      <w:r>
        <w:t xml:space="preserve"> </w:t>
      </w:r>
      <w:r>
        <w:rPr>
          <w:bCs/>
          <w:b/>
        </w:rPr>
        <w:t xml:space="preserve">Civil Engineer</w:t>
      </w:r>
      <w:r>
        <w:t xml:space="preserve"> </w:t>
      </w:r>
      <w:r>
        <w:t xml:space="preserve">specializing in coastal structures, this text provides a comparative analysis of interventions in the Mediterranean context. It underscores the need for integrated coastal zone management that considers both hydraulic efficiency and environmental impact in</w:t>
      </w:r>
      <w:r>
        <w:t xml:space="preserve"> </w:t>
      </w:r>
      <w:r>
        <w:rPr>
          <w:bCs/>
          <w:b/>
        </w:rPr>
        <w:t xml:space="preserve">Italy</w:t>
      </w:r>
      <w:r>
        <w:t xml:space="preserve">.</w:t>
      </w:r>
    </w:p>
    <w:p>
      <w:pPr>
        <w:pStyle w:val="BodyText"/>
      </w:pPr>
      <w:r>
        <w:t xml:space="preserve">Russo, G., &amp; Di Napoli, G. (2020). "Resilient Infrastructure: Adapting Naples to Climate Change."</w:t>
      </w:r>
      <w:r>
        <w:t xml:space="preserve"> </w:t>
      </w:r>
      <w:r>
        <w:rPr>
          <w:iCs/>
          <w:i/>
        </w:rPr>
        <w:t xml:space="preserve">Journal of Infrastructure Systems</w:t>
      </w:r>
      <w:r>
        <w:t xml:space="preserve">, 26(2), 04020005.</w:t>
      </w:r>
    </w:p>
    <w:p>
      <w:pPr>
        <w:pStyle w:val="BodyText"/>
      </w:pPr>
      <w:r>
        <w:t xml:space="preserve">This comprehensive report synthesizes the multifaceted challenges facing</w:t>
      </w:r>
      <w:r>
        <w:t xml:space="preserve"> </w:t>
      </w:r>
      <w:r>
        <w:rPr>
          <w:bCs/>
          <w:b/>
        </w:rPr>
        <w:t xml:space="preserve">Naples</w:t>
      </w:r>
      <w:r>
        <w:t xml:space="preserve">, from heat islands to flooding and seismic risks. It proposes a holistic approach to civil engineering that prioritizes resilience. The authors argue that traditional design standards are insufficient for the future climate scenarios projected for</w:t>
      </w:r>
      <w:r>
        <w:t xml:space="preserve"> </w:t>
      </w:r>
      <w:r>
        <w:rPr>
          <w:bCs/>
          <w:b/>
        </w:rPr>
        <w:t xml:space="preserve">Italy</w:t>
      </w:r>
      <w:r>
        <w:t xml:space="preserve">. This bibliography entry is essential for engineers seeking to align their practice with emerging sustainability goals and regulatory frameworks, ensuring that the infrastructure of</w:t>
      </w:r>
      <w:r>
        <w:t xml:space="preserve"> </w:t>
      </w:r>
      <w:r>
        <w:rPr>
          <w:bCs/>
          <w:b/>
        </w:rPr>
        <w:t xml:space="preserve">Naples</w:t>
      </w:r>
      <w:r>
        <w:t xml:space="preserve"> </w:t>
      </w:r>
      <w:r>
        <w:t xml:space="preserve">remains functional and safe for future generations.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Naples, Italy</dc:title>
  <dc:creator/>
  <dc:language>en</dc:language>
  <cp:keywords/>
  <dcterms:created xsi:type="dcterms:W3CDTF">2026-08-07T09:47:40Z</dcterms:created>
  <dcterms:modified xsi:type="dcterms:W3CDTF">2026-08-07T09:47:40Z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