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29c11b8b40d6794abaa87de2f62022a66bde363"/>
    <w:p>
      <w:pPr>
        <w:pStyle w:val="Heading1"/>
      </w:pPr>
      <w:r>
        <w:t xml:space="preserve">Annotated Bibliography: The Role of the Civil Engineer in the Urban Development of Kuala Lumpur, Malaysia</w:t>
      </w:r>
    </w:p>
    <w:p>
      <w:pPr>
        <w:pStyle w:val="FirstParagraph"/>
      </w:pPr>
      <w:r>
        <w:t xml:space="preserve">This annotated bibliography compiles essential literature regarding the practice of civil engineering within the specific context of Kuala Lumpur, Malaysia. The selected sources address the unique challenges faced by civil engineers in this rapidly urbanizing metropolis, including high-density infrastructure, tropical climate considerations, geotechnical complexities, and sustainable development mandates. These resources are critical for understanding how the civil engineer adapts global engineering principles to the local regulatory and environmental landscape of the Malaysian capital.</w:t>
      </w:r>
    </w:p>
    <w:bookmarkStart w:id="20" w:name="references-and-annotations"/>
    <w:p>
      <w:pPr>
        <w:pStyle w:val="Heading2"/>
      </w:pPr>
      <w:r>
        <w:t xml:space="preserve">References and Annotations</w:t>
      </w:r>
    </w:p>
    <w:p>
      <w:pPr>
        <w:pStyle w:val="FirstParagraph"/>
      </w:pPr>
      <w:r>
        <w:t xml:space="preserve">Abdullah, N., &amp; Tan, K. H. (2021).</w:t>
      </w:r>
      <w:r>
        <w:t xml:space="preserve"> </w:t>
      </w:r>
      <w:r>
        <w:rPr>
          <w:iCs/>
          <w:i/>
        </w:rPr>
        <w:t xml:space="preserve">Geotechnical Challenges in High-Rise Construction in Kuala Lumpur: A Review of Clay Soil Behavior.</w:t>
      </w:r>
      <w:r>
        <w:t xml:space="preserve"> </w:t>
      </w:r>
      <w:r>
        <w:t xml:space="preserve">Journal of Malaysian Civil Engineering, 15(2), 45-62.</w:t>
      </w:r>
    </w:p>
    <w:p>
      <w:pPr>
        <w:pStyle w:val="BodyText"/>
      </w:pPr>
      <w:r>
        <w:t xml:space="preserve">This article provides a comprehensive analysis of the geotechnical conditions prevalent in Kuala Lumpur, specifically focusing on the soft clay deposits found in the Klang Valley. For the civil engineer working in Malaysia, understanding soil mechanics is paramount due to the high water table and expansive soil properties. The authors detail case studies of recent skyscrapers in the city center, illustrating how deep foundation systems must be designed to mitigate settlement risks. This source is vital for civil engineers in Kuala Lumpur as it bridges theoretical soil mechanics with practical application in the city's dense urban core, offering data-driven insights into foundation design that are directly applicable to local construction projects.</w:t>
      </w:r>
    </w:p>
    <w:p>
      <w:pPr>
        <w:pStyle w:val="BodyText"/>
      </w:pPr>
      <w:r>
        <w:t xml:space="preserve">Department of Irrigation and Drainage Malaysia. (2020).</w:t>
      </w:r>
      <w:r>
        <w:t xml:space="preserve"> </w:t>
      </w:r>
      <w:r>
        <w:rPr>
          <w:iCs/>
          <w:i/>
        </w:rPr>
        <w:t xml:space="preserve">Kuala Lumpur Urban Flood Management Plan: Infrastructure and Drainage Strategies.</w:t>
      </w:r>
      <w:r>
        <w:t xml:space="preserve"> </w:t>
      </w:r>
      <w:r>
        <w:t xml:space="preserve">Government of Malaysia Publications.</w:t>
      </w:r>
    </w:p>
    <w:p>
      <w:pPr>
        <w:pStyle w:val="BodyText"/>
      </w:pPr>
      <w:r>
        <w:t xml:space="preserve">Flooding remains a persistent challenge in Kuala Lumpur, necessitating advanced hydraulic engineering solutions. This government report outlines the strategic framework for urban drainage and flood mitigation in the capital. It is an essential resource for the civil engineer specializing in water resources and environmental engineering within Malaysia. The document details the integration of retention dams, pumping stations, and the "Sponge City" concept into the urban fabric of Kuala Lumpur. By analyzing this report, civil engineers can understand the regulatory requirements and technical standards mandated by the Malaysian government for new developments, ensuring that infrastructure projects contribute to flood resilience rather than exacerbating existing drainage issues.</w:t>
      </w:r>
    </w:p>
    <w:p>
      <w:pPr>
        <w:pStyle w:val="BodyText"/>
      </w:pPr>
      <w:r>
        <w:t xml:space="preserve">Lim, S. Y., &amp; Rahman, A. (2019).</w:t>
      </w:r>
      <w:r>
        <w:t xml:space="preserve"> </w:t>
      </w:r>
      <w:r>
        <w:rPr>
          <w:iCs/>
          <w:i/>
        </w:rPr>
        <w:t xml:space="preserve">Sustainable Construction Practices in Tropical Climates: The Case of Kuala Lumpur.</w:t>
      </w:r>
      <w:r>
        <w:t xml:space="preserve"> </w:t>
      </w:r>
      <w:r>
        <w:t xml:space="preserve">International Journal of Sustainable Built Environment, 8(1), 112-128.</w:t>
      </w:r>
    </w:p>
    <w:p>
      <w:pPr>
        <w:pStyle w:val="BodyText"/>
      </w:pPr>
      <w:r>
        <w:t xml:space="preserve">As Malaysia pushes for greener urban environments, the role of the civil engineer has expanded to include sustainability metrics. This paper examines how civil engineering projects in Kuala Lumpur are adopting green building technologies, such as green roofs, permeable pavements, and energy-efficient structural designs. The authors argue that the tropical climate of Kuala Lumpur offers unique opportunities for passive cooling and natural ventilation, which civil engineers must leverage during the design phase. This source is highly relevant for civil engineers in Malaysia who are required to meet the Green Building Index (GBI) standards. It provides practical methodologies for integrating sustainability into the structural and civil works of high-density developments in the city.</w:t>
      </w:r>
    </w:p>
    <w:p>
      <w:pPr>
        <w:pStyle w:val="BodyText"/>
      </w:pPr>
      <w:r>
        <w:t xml:space="preserve">Malaysian Institute of Architects (PAM) &amp; Board of Engineers Malaysia (BEM). (2022).</w:t>
      </w:r>
      <w:r>
        <w:t xml:space="preserve"> </w:t>
      </w:r>
      <w:r>
        <w:rPr>
          <w:iCs/>
          <w:i/>
        </w:rPr>
        <w:t xml:space="preserve">Integrated Urban Transport Infrastructure: Guidelines for Civil Engineers in Kuala Lumpur.</w:t>
      </w:r>
      <w:r>
        <w:t xml:space="preserve"> </w:t>
      </w:r>
      <w:r>
        <w:t xml:space="preserve">BEM Technical Series.</w:t>
      </w:r>
    </w:p>
    <w:p>
      <w:pPr>
        <w:pStyle w:val="BodyText"/>
      </w:pPr>
      <w:r>
        <w:t xml:space="preserve">Traffic congestion is a critical issue in Kuala Lumpur, driving the need for complex transport infrastructure such as the Mass Rapid Transit (MRT) and Light Rail Transit (LRT) systems. This joint publication by key Malaysian professional bodies outlines the technical guidelines for civil engineers involved in transport infrastructure projects. It covers tunneling techniques, viaduct design, and station integration within the existing urban landscape of Kuala Lumpur. For the civil engineer in Malaysia, this document is a primary reference for compliance with national safety and design standards. It highlights the interdisciplinary nature of modern civil engineering in the capital, where structural integrity must be balanced with urban planning and public utility management.</w:t>
      </w:r>
    </w:p>
    <w:p>
      <w:pPr>
        <w:pStyle w:val="BodyText"/>
      </w:pPr>
      <w:r>
        <w:t xml:space="preserve">Othman, Z., &amp; Lee, C. W. (2018).</w:t>
      </w:r>
      <w:r>
        <w:t xml:space="preserve"> </w:t>
      </w:r>
      <w:r>
        <w:rPr>
          <w:iCs/>
          <w:i/>
        </w:rPr>
        <w:t xml:space="preserve">Seismic Design Considerations for High-Rise Buildings in Kuala Lumpur.</w:t>
      </w:r>
      <w:r>
        <w:t xml:space="preserve"> </w:t>
      </w:r>
      <w:r>
        <w:t xml:space="preserve">Earthquake Engineering and Structural Dynamics, 47(5), 1020-1035.</w:t>
      </w:r>
    </w:p>
    <w:p>
      <w:pPr>
        <w:pStyle w:val="BodyText"/>
      </w:pPr>
      <w:r>
        <w:t xml:space="preserve">While Malaysia is not located on a major tectonic plate boundary, Kuala Lumpur has experienced tremors from distant earthquakes, prompting a re-evaluation of seismic design codes. This study investigates the vulnerability of high-rise buildings in Kuala Lumpur to seismic activity. It is crucial for the civil engineer in Malaysia to understand that "non-seismic" does not mean "seismic-proof." The authors propose updated design parameters for reinforced concrete structures in the city, taking into account the specific soil amplification effects of the Kuala Lumpur basin. This source is indispensable for structural civil engineers in the region, ensuring that the city's iconic skyline remains resilient against potential seismic events, thereby safeguarding public safety and infrastructure longevity.</w:t>
      </w:r>
    </w:p>
    <w:p>
      <w:pPr>
        <w:pStyle w:val="BodyText"/>
      </w:pPr>
      <w:r>
        <w:t xml:space="preserve">Tan, B. H. (2023).</w:t>
      </w:r>
      <w:r>
        <w:t xml:space="preserve"> </w:t>
      </w:r>
      <w:r>
        <w:rPr>
          <w:iCs/>
          <w:i/>
        </w:rPr>
        <w:t xml:space="preserve">Smart City Infrastructure: The Role of Civil Engineering in Kuala Lumpur's Digital Transformation.</w:t>
      </w:r>
      <w:r>
        <w:t xml:space="preserve"> </w:t>
      </w:r>
      <w:r>
        <w:t xml:space="preserve">Journal of Infrastructure Systems, 29(3), 04023015.</w:t>
      </w:r>
    </w:p>
    <w:p>
      <w:pPr>
        <w:pStyle w:val="BodyText"/>
      </w:pPr>
      <w:r>
        <w:t xml:space="preserve">Kuala Lumpur is actively transitioning into a smart city, requiring civil engineers to integrate digital technologies into physical infrastructure. This article explores the convergence of civil engineering and information technology in the Malaysian capital. It discusses the implementation of IoT sensors for structural health monitoring, smart traffic management systems, and automated utility networks. For the modern civil engineer in Kuala Lumpur, this source is pivotal as it outlines the evolving skill set required to manage smart infrastructure. It demonstrates how civil engineering in Malaysia is moving beyond traditional construction to include data-driven maintenance and operational efficiency, aligning with the national vision for a technologically advanced urban environment.</w:t>
      </w:r>
    </w:p>
    <w:p>
      <w:pPr>
        <w:pStyle w:val="BodyText"/>
      </w:pPr>
      <w:r>
        <w:t xml:space="preserve">Yusof, M. F., &amp; Kumar, R. (2020).</w:t>
      </w:r>
      <w:r>
        <w:t xml:space="preserve"> </w:t>
      </w:r>
      <w:r>
        <w:rPr>
          <w:iCs/>
          <w:i/>
        </w:rPr>
        <w:t xml:space="preserve">Heritage Conservation and Structural Rehabilitation in Kuala Lumpur's Historic Districts.</w:t>
      </w:r>
      <w:r>
        <w:t xml:space="preserve"> </w:t>
      </w:r>
      <w:r>
        <w:t xml:space="preserve">Journal of Cultural Heritage Management, 12(4), 301-315.</w:t>
      </w:r>
    </w:p>
    <w:p>
      <w:pPr>
        <w:pStyle w:val="BodyText"/>
      </w:pPr>
      <w:r>
        <w:t xml:space="preserve">Kuala Lumpur possesses a rich architectural heritage, including colonial-era buildings that require careful structural intervention. This paper focuses on the challenges faced by civil engineers when rehabilitating historic structures in the city. It details techniques for strengthening masonry and timber structures without compromising their historical integrity. This source is particularly relevant for civil engineers in Malaysia working on adaptive reuse projects in areas like Chinatown and the city center. It emphasizes the importance of balancing modern safety standards with cultural preservation, a key aspect of urban development in Kuala Lumpur that requires specialized engineering knowledge and sensitivity to local heritage.</w:t>
      </w:r>
    </w:p>
    <w:p>
      <w:pPr>
        <w:pStyle w:val="BodyText"/>
      </w:pPr>
      <w:r>
        <w:t xml:space="preserve">World Bank. (2021).</w:t>
      </w:r>
      <w:r>
        <w:t xml:space="preserve"> </w:t>
      </w:r>
      <w:r>
        <w:rPr>
          <w:iCs/>
          <w:i/>
        </w:rPr>
        <w:t xml:space="preserve">Malaysia Urban Development Strategy: Enhancing Resilience and Sustainability in Kuala Lumpur.</w:t>
      </w:r>
      <w:r>
        <w:t xml:space="preserve"> </w:t>
      </w:r>
      <w:r>
        <w:t xml:space="preserve">World Bank Group Reports.</w:t>
      </w:r>
    </w:p>
    <w:p>
      <w:pPr>
        <w:pStyle w:val="BodyText"/>
      </w:pPr>
      <w:r>
        <w:t xml:space="preserve">This report provides a macro-level perspective on urban development in Kuala Lumpur, offering insights into the policy environment that shapes civil engineering projects. It highlights the need for resilient infrastructure to cope with climate change, rapid urbanization, and economic shifts. For the civil engineer in Malaysia, understanding these broader policy goals is essential for aligning project proposals with national and international funding opportunities. The report underscores the critical role of civil engineers in implementing sustainable urban solutions in Kuala Lumpur, providing a strategic framework that guides technical decision-making in infrastructure planning and development across the Malaysian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Kuala Lumpur, Malaysia</dc:title>
  <dc:creator/>
  <dc:language>en</dc:language>
  <cp:keywords/>
  <dcterms:created xsi:type="dcterms:W3CDTF">2026-08-07T02:16:28Z</dcterms:created>
  <dcterms:modified xsi:type="dcterms:W3CDTF">2026-08-07T02:16:28Z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