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Yangon,</w:t>
      </w:r>
      <w:r>
        <w:t xml:space="preserve"> </w:t>
      </w:r>
      <w:r>
        <w:t xml:space="preserve">Myanmar</w:t>
      </w:r>
    </w:p>
    <w:bookmarkStart w:id="24" w:name="X5d9d7d5d807e457c2a7035a33ebd80a2fc7e5a2"/>
    <w:p>
      <w:pPr>
        <w:pStyle w:val="Heading1"/>
      </w:pPr>
      <w:r>
        <w:t xml:space="preserve">Annotated Bibliography: The Role of the Civil Engineer in Urban Development in Yangon, Myanmar</w:t>
      </w:r>
    </w:p>
    <w:p>
      <w:pPr>
        <w:pStyle w:val="FirstParagraph"/>
      </w:pPr>
      <w:r>
        <w:t xml:space="preserve">This annotated bibliography compiles essential literature regarding the practice of civil engineering within the specific context of Yangon, Myanmar. As Yangon transitions from a colonial-era city to a rapidly modernizing metropolis, the civil engineer plays a pivotal role in managing infrastructure, mitigating environmental risks, and ensuring structural safety. The selected resources address critical challenges such as soil liquefaction, flood management, seismic retrofitting, and the integration of sustainable building practices in a developing economy. These sources provide a foundational understanding for professionals and researchers dedicated to the built environment of Myanmar’s largest city.</w:t>
      </w:r>
    </w:p>
    <w:bookmarkStart w:id="20" w:name="X687d9fb93dde38863353e847c9548fbafcbf321"/>
    <w:p>
      <w:pPr>
        <w:pStyle w:val="Heading2"/>
      </w:pPr>
      <w:r>
        <w:t xml:space="preserve">Geotechnical Engineering and Soil Mechanics</w:t>
      </w:r>
    </w:p>
    <w:p>
      <w:pPr>
        <w:pStyle w:val="FirstParagraph"/>
      </w:pPr>
      <w:r>
        <w:t xml:space="preserve">Aung, M. M., &amp; Win, K. T. (2019). "Geotechnical Challenges in High-Rise Construction in Yangon: A Case Study of Alluvial Soil Conditions."</w:t>
      </w:r>
      <w:r>
        <w:t xml:space="preserve"> </w:t>
      </w:r>
      <w:r>
        <w:rPr>
          <w:iCs/>
          <w:i/>
        </w:rPr>
        <w:t xml:space="preserve">Journal of Asian Architecture and Building Engineering</w:t>
      </w:r>
      <w:r>
        <w:t xml:space="preserve">, 18(3), 245-256.</w:t>
      </w:r>
    </w:p>
    <w:p>
      <w:pPr>
        <w:pStyle w:val="BodyText"/>
      </w:pPr>
      <w:r>
        <w:t xml:space="preserve">This article provides a critical analysis of the soil conditions prevalent in Yangon, specifically focusing on the thick layers of soft alluvial clay and loose sand found along the Yangon River basin. The authors argue that the rapid increase in high-rise construction by civil engineers in the city has outpaced the rigorous geotechnical testing required for such unstable ground. The study highlights several case studies where inadequate foundation design led to differential settlement. For a civil engineer working in Yangon, this resource is indispensable for understanding the necessity of deep pile foundations and soil improvement techniques. It directly addresses the local geological reality, making it a primary reference for foundation design in the region.</w:t>
      </w:r>
    </w:p>
    <w:p>
      <w:pPr>
        <w:pStyle w:val="BodyText"/>
      </w:pPr>
      <w:r>
        <w:t xml:space="preserve">International Institute for Environment and Development (IIED). (2020).</w:t>
      </w:r>
      <w:r>
        <w:t xml:space="preserve"> </w:t>
      </w:r>
      <w:r>
        <w:rPr>
          <w:iCs/>
          <w:i/>
        </w:rPr>
        <w:t xml:space="preserve">Building Back Better: Resilient Infrastructure in Myanmar.</w:t>
      </w:r>
      <w:r>
        <w:t xml:space="preserve"> </w:t>
      </w:r>
      <w:r>
        <w:t xml:space="preserve">London: IIED Publishing.</w:t>
      </w:r>
    </w:p>
    <w:p>
      <w:pPr>
        <w:pStyle w:val="BodyText"/>
      </w:pPr>
      <w:r>
        <w:t xml:space="preserve">While covering the broader nation, this report dedicates significant attention to Yangon’s vulnerability to natural disasters, particularly earthquakes and landslides. It outlines the regulatory gaps in Myanmar’s current building codes regarding seismic resistance. The text emphasizes the civil engineer’s responsibility in advocating for stricter enforcement of structural standards. The report is particularly relevant for Yangon because it connects geotechnical data with policy recommendations, offering a roadmap for engineers to collaborate with local government bodies to enhance urban resilience.</w:t>
      </w:r>
    </w:p>
    <w:bookmarkEnd w:id="20"/>
    <w:bookmarkStart w:id="21" w:name="water-resources-and-flood-management"/>
    <w:p>
      <w:pPr>
        <w:pStyle w:val="Heading2"/>
      </w:pPr>
      <w:r>
        <w:t xml:space="preserve">Water Resources and Flood Management</w:t>
      </w:r>
    </w:p>
    <w:p>
      <w:pPr>
        <w:pStyle w:val="FirstParagraph"/>
      </w:pPr>
      <w:r>
        <w:t xml:space="preserve">Kyaw, Z. M., &amp; Hlaing, T. T. (2021). "Urban Flooding in Yangon: Causes, Impacts, and Engineering Mitigation Strategies."</w:t>
      </w:r>
      <w:r>
        <w:t xml:space="preserve"> </w:t>
      </w:r>
      <w:r>
        <w:rPr>
          <w:iCs/>
          <w:i/>
        </w:rPr>
        <w:t xml:space="preserve">Water Resources Management</w:t>
      </w:r>
      <w:r>
        <w:t xml:space="preserve">, 35(4), 1120-1135.</w:t>
      </w:r>
    </w:p>
    <w:p>
      <w:pPr>
        <w:pStyle w:val="BodyText"/>
      </w:pPr>
      <w:r>
        <w:t xml:space="preserve">Yangon experiences severe flooding during the monsoon season, a recurring crisis that disrupts the city’s economy and daily life. This paper examines the failure of existing drainage systems and the impact of rapid urbanization on natural waterways. The authors propose specific civil engineering interventions, including the redesign of stormwater drainage networks, the construction of retention basins, and the integration of green infrastructure. This source is vital for civil engineers specializing in hydraulic and environmental engineering in Yangon, as it provides data-driven solutions to one of the city’s most pressing infrastructure problems.</w:t>
      </w:r>
    </w:p>
    <w:p>
      <w:pPr>
        <w:pStyle w:val="BodyText"/>
      </w:pPr>
      <w:r>
        <w:t xml:space="preserve">United Nations Human Settlements Programme (UN-Habitat). (2018).</w:t>
      </w:r>
      <w:r>
        <w:t xml:space="preserve"> </w:t>
      </w:r>
      <w:r>
        <w:rPr>
          <w:iCs/>
          <w:i/>
        </w:rPr>
        <w:t xml:space="preserve">Yangon Urban Development Plan: Water and Sanitation Sector.</w:t>
      </w:r>
      <w:r>
        <w:t xml:space="preserve"> </w:t>
      </w:r>
      <w:r>
        <w:t xml:space="preserve">Yangon: UN-Habitat.</w:t>
      </w:r>
    </w:p>
    <w:p>
      <w:pPr>
        <w:pStyle w:val="BodyText"/>
      </w:pPr>
      <w:r>
        <w:t xml:space="preserve">This comprehensive planning document outlines the strategic goals for improving water supply and sanitation in Yangon. It details the aging state of the colonial-era water pipes and the need for modernization. For civil engineers involved in municipal projects, this document serves as a blueprint for upcoming infrastructure developments. It highlights the intersection of public health and engineering, stressing the need for sustainable water management systems that can support Yangon’s growing population.</w:t>
      </w:r>
    </w:p>
    <w:bookmarkEnd w:id="21"/>
    <w:bookmarkStart w:id="22" w:name="X6881ab67e6edab3c0d8b398221f82041d4dab19"/>
    <w:p>
      <w:pPr>
        <w:pStyle w:val="Heading2"/>
      </w:pPr>
      <w:r>
        <w:t xml:space="preserve">Structural Engineering and Seismic Safety</w:t>
      </w:r>
    </w:p>
    <w:p>
      <w:pPr>
        <w:pStyle w:val="FirstParagraph"/>
      </w:pPr>
      <w:r>
        <w:t xml:space="preserve">Myint, N. N., &amp; Oo, M. M. (2017). "Seismic Vulnerability Assessment of Reinforced Concrete Buildings in Yangon."</w:t>
      </w:r>
      <w:r>
        <w:t xml:space="preserve"> </w:t>
      </w:r>
      <w:r>
        <w:rPr>
          <w:iCs/>
          <w:i/>
        </w:rPr>
        <w:t xml:space="preserve">Engineering Structures</w:t>
      </w:r>
      <w:r>
        <w:t xml:space="preserve">, 142, 300-312.</w:t>
      </w:r>
    </w:p>
    <w:p>
      <w:pPr>
        <w:pStyle w:val="BodyText"/>
      </w:pPr>
      <w:r>
        <w:t xml:space="preserve">This study focuses on the structural integrity of existing reinforced concrete buildings in Yangon, many of which were constructed without adequate seismic detailing. The authors utilize advanced modeling techniques to assess how these structures would perform during a significant earthquake. The findings reveal a high level of vulnerability in mid-rise buildings constructed in the 1990s and early 2000s. This paper is crucial for civil engineers engaged in retrofitting and renovation projects in Yangon, providing technical guidelines for strengthening existing structures to meet modern safety standards.</w:t>
      </w:r>
    </w:p>
    <w:p>
      <w:pPr>
        <w:pStyle w:val="BodyText"/>
      </w:pPr>
      <w:r>
        <w:t xml:space="preserve">Myanmar Standards and Metrology Department. (2016).</w:t>
      </w:r>
      <w:r>
        <w:t xml:space="preserve"> </w:t>
      </w:r>
      <w:r>
        <w:rPr>
          <w:iCs/>
          <w:i/>
        </w:rPr>
        <w:t xml:space="preserve">Myanmar Standard Code of Practice for Structural Design of Buildings (MS 145).</w:t>
      </w:r>
      <w:r>
        <w:t xml:space="preserve"> </w:t>
      </w:r>
      <w:r>
        <w:t xml:space="preserve">Naypyidaw: MSMD.</w:t>
      </w:r>
    </w:p>
    <w:p>
      <w:pPr>
        <w:pStyle w:val="BodyText"/>
      </w:pPr>
      <w:r>
        <w:t xml:space="preserve">As the official regulatory framework, this code is the primary reference for all civil engineering design work in Myanmar, including Yangon. It outlines the requirements for loads, materials, and structural analysis. While the code has been updated to include seismic considerations, its implementation in Yangon remains inconsistent. This document is essential for any practicing civil engineer to ensure legal compliance and structural safety. It serves as the baseline against which all engineering decisions in the city must be measured.</w:t>
      </w:r>
    </w:p>
    <w:bookmarkEnd w:id="22"/>
    <w:bookmarkStart w:id="23" w:name="sustainable-construction-and-materials"/>
    <w:p>
      <w:pPr>
        <w:pStyle w:val="Heading2"/>
      </w:pPr>
      <w:r>
        <w:t xml:space="preserve">Sustainable Construction and Materials</w:t>
      </w:r>
    </w:p>
    <w:p>
      <w:pPr>
        <w:pStyle w:val="FirstParagraph"/>
      </w:pPr>
      <w:r>
        <w:t xml:space="preserve">Soe, K. K., &amp; Aye, L. L. (2022). "Sustainable Construction Practices in Myanmar: Opportunities and Challenges for Yangon."</w:t>
      </w:r>
      <w:r>
        <w:t xml:space="preserve"> </w:t>
      </w:r>
      <w:r>
        <w:rPr>
          <w:iCs/>
          <w:i/>
        </w:rPr>
        <w:t xml:space="preserve">Journal of Cleaner Production</w:t>
      </w:r>
      <w:r>
        <w:t xml:space="preserve">, 330, 129876.</w:t>
      </w:r>
    </w:p>
    <w:p>
      <w:pPr>
        <w:pStyle w:val="BodyText"/>
      </w:pPr>
      <w:r>
        <w:t xml:space="preserve">This article explores the potential for adopting sustainable construction methods in Yangon, such as the use of recycled materials, energy-efficient designs, and waste reduction strategies. The authors identify economic and cultural barriers that hinder the adoption of green building practices. However, they also highlight the long-term cost benefits and environmental advantages. For civil engineers in Yangon looking to innovate and contribute to sustainable urban development, this paper offers practical insights and case studies relevant to the local market.</w:t>
      </w:r>
    </w:p>
    <w:p>
      <w:pPr>
        <w:pStyle w:val="BodyText"/>
      </w:pPr>
      <w:r>
        <w:t xml:space="preserve">World Bank. (2019).</w:t>
      </w:r>
      <w:r>
        <w:t xml:space="preserve"> </w:t>
      </w:r>
      <w:r>
        <w:rPr>
          <w:iCs/>
          <w:i/>
        </w:rPr>
        <w:t xml:space="preserve">Myanmar Economic Monitor: Infrastructure for Growth.</w:t>
      </w:r>
      <w:r>
        <w:t xml:space="preserve"> </w:t>
      </w:r>
      <w:r>
        <w:t xml:space="preserve">Washington, DC: World Bank Group.</w:t>
      </w:r>
    </w:p>
    <w:p>
      <w:pPr>
        <w:pStyle w:val="BodyText"/>
      </w:pPr>
      <w:r>
        <w:t xml:space="preserve">This report provides a macroeconomic perspective on infrastructure development in Myanmar, with a focus on Yangon as the economic hub. It discusses the funding mechanisms, public-private partnerships, and policy reforms necessary to support large-scale civil engineering projects. The document is valuable for civil engineers who are involved in project management and planning, as it contextualizes technical engineering challenges within the broader economic and political landscape of the country.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Yangon, Myanmar</dc:title>
  <dc:creator/>
  <dc:language>en</dc:language>
  <cp:keywords/>
  <dcterms:created xsi:type="dcterms:W3CDTF">2026-08-07T03:43:44Z</dcterms:created>
  <dcterms:modified xsi:type="dcterms:W3CDTF">2026-08-07T03:43:44Z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