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0" w:name="X215a3369f5fbaafb8c202e188dd6f3f352276e3"/>
    <w:p>
      <w:pPr>
        <w:pStyle w:val="Heading1"/>
      </w:pPr>
      <w:r>
        <w:t xml:space="preserve">Annotated Bibliography: Civil Engineering Practices and Challenges in Amsterdam, Netherlands</w:t>
      </w:r>
    </w:p>
    <w:p>
      <w:pPr>
        <w:pStyle w:val="FirstParagraph"/>
      </w:pPr>
      <w:r>
        <w:rPr>
          <w:bCs/>
          <w:b/>
        </w:rPr>
        <w:t xml:space="preserve">Introduction:</w:t>
      </w:r>
      <w:r>
        <w:t xml:space="preserve"> </w:t>
      </w:r>
      <w:r>
        <w:t xml:space="preserve">The following annotated bibliography compiles essential literature regarding the role of the Civil Engineer within the specific context of Amsterdam and the broader Netherlands. This region presents a unique engineering environment characterized by high water tables, subsidence risks, dense urbanization, and a global mandate for sustainability. The selected sources address critical themes including water management (water management), circular construction, soil mechanics in soft clay, and the integration of green infrastructure in urban planning. These resources are vital for understanding how civil engineering professionals in Amsterdam navigate the complex intersection of historical preservation, climate resilience, and modern infrastructure development.</w:t>
      </w:r>
    </w:p>
    <w:p>
      <w:pPr>
        <w:pStyle w:val="BodyText"/>
      </w:pPr>
      <w:r>
        <w:t xml:space="preserve">1. Van der Vleuten, E., &amp; Van der Meer, J. W. (2021).</w:t>
      </w:r>
      <w:r>
        <w:t xml:space="preserve"> </w:t>
      </w:r>
      <w:r>
        <w:rPr>
          <w:iCs/>
          <w:i/>
        </w:rPr>
        <w:t xml:space="preserve">Delta Works and Urban Resilience: Engineering the Netherlands Against Climate Change.</w:t>
      </w:r>
      <w:r>
        <w:t xml:space="preserve"> </w:t>
      </w:r>
      <w:r>
        <w:t xml:space="preserve">Springer Nature.</w:t>
      </w:r>
    </w:p>
    <w:p>
      <w:pPr>
        <w:pStyle w:val="BodyText"/>
      </w:pPr>
      <w:r>
        <w:t xml:space="preserve">This comprehensive text provides a foundational understanding of the Dutch approach to water management, a critical domain for any civil engineer working in Amsterdam. The authors analyze the evolution from the historic Delta Works to modern urban flood defense strategies. For the Amsterdam context, the book details how civil engineers are redesigning the city's ring canals and pumping stations to handle increased precipitation and sea-level rise. It is particularly valuable for its technical breakdown of hydraulic modeling used in the Amsterdam-Rhine Canal projects.</w:t>
      </w:r>
    </w:p>
    <w:p>
      <w:pPr>
        <w:pStyle w:val="BodyText"/>
      </w:pPr>
      <w:r>
        <w:rPr>
          <w:bCs/>
          <w:b/>
        </w:rPr>
        <w:t xml:space="preserve">Keywords:</w:t>
      </w:r>
      <w:r>
        <w:t xml:space="preserve"> </w:t>
      </w:r>
      <w:r>
        <w:t xml:space="preserve">Hydraulic Engineering, Flood Defense, Climate Adaptation, Dutch Water Management.</w:t>
      </w:r>
    </w:p>
    <w:p>
      <w:pPr>
        <w:pStyle w:val="BodyText"/>
      </w:pPr>
      <w:r>
        <w:t xml:space="preserve">2. Rijkswaterstaat. (2023).</w:t>
      </w:r>
      <w:r>
        <w:t xml:space="preserve"> </w:t>
      </w:r>
      <w:r>
        <w:rPr>
          <w:iCs/>
          <w:i/>
        </w:rPr>
        <w:t xml:space="preserve">The Circular Road: Guidelines for Sustainable Infrastructure in the Netherlands.</w:t>
      </w:r>
      <w:r>
        <w:t xml:space="preserve"> </w:t>
      </w:r>
      <w:r>
        <w:t xml:space="preserve">Ministry of Infrastructure and Water Management.</w:t>
      </w:r>
    </w:p>
    <w:p>
      <w:pPr>
        <w:pStyle w:val="BodyText"/>
      </w:pPr>
      <w:r>
        <w:t xml:space="preserve">As a government publication, this document is authoritative for civil engineers operating in the Netherlands. It outlines the national mandate for circular economy principles in construction. The text details specific methodologies for reusing asphalt, concrete, and steel in road and bridge construction. For Amsterdam, where urban renewal projects are frequent, this guide is essential for understanding the regulatory requirements regarding material passports and waste reduction in civil engineering projects.</w:t>
      </w:r>
    </w:p>
    <w:p>
      <w:pPr>
        <w:pStyle w:val="BodyText"/>
      </w:pPr>
      <w:r>
        <w:rPr>
          <w:bCs/>
          <w:b/>
        </w:rPr>
        <w:t xml:space="preserve">Keywords:</w:t>
      </w:r>
      <w:r>
        <w:t xml:space="preserve"> </w:t>
      </w:r>
      <w:r>
        <w:t xml:space="preserve">Circular Economy, Sustainable Construction, Infrastructure Policy, Material Reuse.</w:t>
      </w:r>
    </w:p>
    <w:p>
      <w:pPr>
        <w:pStyle w:val="BodyText"/>
      </w:pPr>
      <w:r>
        <w:t xml:space="preserve">3. De Groot, M., &amp; Van den Berg, H. (2022). "Geotechnical Challenges in the Amsterdam Canal Belt: Settlement and Pile Foundations."</w:t>
      </w:r>
      <w:r>
        <w:t xml:space="preserve"> </w:t>
      </w:r>
      <w:r>
        <w:rPr>
          <w:iCs/>
          <w:i/>
        </w:rPr>
        <w:t xml:space="preserve">Journal of Geotechnical and Geoenvironmental Engineering</w:t>
      </w:r>
      <w:r>
        <w:t xml:space="preserve">, 148(4), 112-129.</w:t>
      </w:r>
    </w:p>
    <w:p>
      <w:pPr>
        <w:pStyle w:val="BodyText"/>
      </w:pPr>
      <w:r>
        <w:t xml:space="preserve">This peer-reviewed article addresses the specific soil conditions found in Amsterdam, which consists largely of soft clay and peat layers. The authors discuss the complexities of constructing modern high-rise buildings adjacent to historic canal houses without causing differential settlement. It provides case studies of recent civil engineering interventions using micropiles and soil improvement techniques. This source is critical for structural and geotechnical engineers tasked with preserving the UNESCO World Heritage status of the Amsterdam Canal Ring while accommodating urban growth.</w:t>
      </w:r>
    </w:p>
    <w:p>
      <w:pPr>
        <w:pStyle w:val="BodyText"/>
      </w:pPr>
      <w:r>
        <w:rPr>
          <w:bCs/>
          <w:b/>
        </w:rPr>
        <w:t xml:space="preserve">Keywords:</w:t>
      </w:r>
      <w:r>
        <w:t xml:space="preserve"> </w:t>
      </w:r>
      <w:r>
        <w:t xml:space="preserve">Geotechnical Engineering, Soil Mechanics, Foundation Design, Urban Heritage.</w:t>
      </w:r>
    </w:p>
    <w:p>
      <w:pPr>
        <w:pStyle w:val="BodyText"/>
      </w:pPr>
      <w:r>
        <w:t xml:space="preserve">4. Amsterdam City Council. (2020).</w:t>
      </w:r>
      <w:r>
        <w:t xml:space="preserve"> </w:t>
      </w:r>
      <w:r>
        <w:rPr>
          <w:iCs/>
          <w:i/>
        </w:rPr>
        <w:t xml:space="preserve">Amsterdam Climate Adaptation Strategy 2020-2030: Green-Blue Infrastructure.</w:t>
      </w:r>
      <w:r>
        <w:t xml:space="preserve"> </w:t>
      </w:r>
      <w:r>
        <w:t xml:space="preserve">Municipality of Amsterdam.</w:t>
      </w:r>
    </w:p>
    <w:p>
      <w:pPr>
        <w:pStyle w:val="BodyText"/>
      </w:pPr>
      <w:r>
        <w:t xml:space="preserve">This strategic document outlines the municipal vision for integrating green and blue infrastructure into the urban fabric. For civil engineers, it serves as a blueprint for designing "water squares" (waterpleinen) and permeable pavements that manage stormwater runoff. The text emphasizes the dual function of public spaces as recreational areas and flood retention basins. It is a primary reference for understanding the local planning regulations and design criteria required for civil engineering projects in Amsterdam.</w:t>
      </w:r>
    </w:p>
    <w:p>
      <w:pPr>
        <w:pStyle w:val="BodyText"/>
      </w:pPr>
      <w:r>
        <w:rPr>
          <w:bCs/>
          <w:b/>
        </w:rPr>
        <w:t xml:space="preserve">Keywords:</w:t>
      </w:r>
      <w:r>
        <w:t xml:space="preserve"> </w:t>
      </w:r>
      <w:r>
        <w:t xml:space="preserve">Urban Planning, Stormwater Management, Green Infrastructure, Municipal Policy.</w:t>
      </w:r>
    </w:p>
    <w:p>
      <w:pPr>
        <w:pStyle w:val="BodyText"/>
      </w:pPr>
      <w:r>
        <w:t xml:space="preserve">5. Van der Zwaan, B., &amp; Klijn, F. (2019).</w:t>
      </w:r>
      <w:r>
        <w:t xml:space="preserve"> </w:t>
      </w:r>
      <w:r>
        <w:rPr>
          <w:iCs/>
          <w:i/>
        </w:rPr>
        <w:t xml:space="preserve">Living with Water: Dutch Water Management in a Global Context.</w:t>
      </w:r>
      <w:r>
        <w:t xml:space="preserve"> </w:t>
      </w:r>
      <w:r>
        <w:t xml:space="preserve">Routledge.</w:t>
      </w:r>
    </w:p>
    <w:p>
      <w:pPr>
        <w:pStyle w:val="BodyText"/>
      </w:pPr>
      <w:r>
        <w:t xml:space="preserve">While broader in scope than just Amsterdam, this book offers a comparative analysis that highlights the uniqueness of Dutch civil engineering practices. It explores the socio-technical systems that govern water management in the Netherlands. For the civil engineer, it provides insight into the stakeholder engagement processes necessary for large-scale infrastructure projects in densely populated areas like Amsterdam. It underscores the importance of public participation in engineering decision-making, a hallmark of Dutch project management.</w:t>
      </w:r>
    </w:p>
    <w:p>
      <w:pPr>
        <w:pStyle w:val="BodyText"/>
      </w:pPr>
      <w:r>
        <w:rPr>
          <w:bCs/>
          <w:b/>
        </w:rPr>
        <w:t xml:space="preserve">Keywords:</w:t>
      </w:r>
      <w:r>
        <w:t xml:space="preserve"> </w:t>
      </w:r>
      <w:r>
        <w:t xml:space="preserve">Socio-Technical Systems, Stakeholder Engagement, Water Governance, Comparative Analysis.</w:t>
      </w:r>
    </w:p>
    <w:p>
      <w:pPr>
        <w:pStyle w:val="BodyText"/>
      </w:pPr>
      <w:r>
        <w:t xml:space="preserve">6. NEN (Netherlands Standardization Institute). (2021).</w:t>
      </w:r>
      <w:r>
        <w:t xml:space="preserve"> </w:t>
      </w:r>
      <w:r>
        <w:rPr>
          <w:iCs/>
          <w:i/>
        </w:rPr>
        <w:t xml:space="preserve">NEN-EN 1997: Eurocode 7: Geotechnical Design - National Annex for the Netherlands.</w:t>
      </w:r>
    </w:p>
    <w:p>
      <w:pPr>
        <w:pStyle w:val="BodyText"/>
      </w:pPr>
      <w:r>
        <w:t xml:space="preserve">This technical standard is indispensable for any civil engineer practicing in the Netherlands. It provides the national adaptations to the European Eurocode 7, specifically tailored to the Dutch soil conditions. The document details calculation methods for stability, serviceability, and ultimate limit states in soft soils. Compliance with NEN standards is mandatory for all civil engineering projects in Amsterdam, making this a critical reference for design validation and safety assurance.</w:t>
      </w:r>
    </w:p>
    <w:p>
      <w:pPr>
        <w:pStyle w:val="BodyText"/>
      </w:pPr>
      <w:r>
        <w:rPr>
          <w:bCs/>
          <w:b/>
        </w:rPr>
        <w:t xml:space="preserve">Keywords:</w:t>
      </w:r>
      <w:r>
        <w:t xml:space="preserve"> </w:t>
      </w:r>
      <w:r>
        <w:t xml:space="preserve">Eurocode, Technical Standards, Geotechnical Design, Regulatory Compliance.</w:t>
      </w:r>
    </w:p>
    <w:p>
      <w:pPr>
        <w:pStyle w:val="BodyText"/>
      </w:pPr>
      <w:r>
        <w:t xml:space="preserve">7. Van der Heijden, K., &amp; Van der Meer, L. (2023). "Bridging the Gap: Sustainable Bridge Engineering in Amsterdam's Inner City."</w:t>
      </w:r>
      <w:r>
        <w:t xml:space="preserve"> </w:t>
      </w:r>
      <w:r>
        <w:rPr>
          <w:iCs/>
          <w:i/>
        </w:rPr>
        <w:t xml:space="preserve">Structural Engineering International</w:t>
      </w:r>
      <w:r>
        <w:t xml:space="preserve">, 33(2), 205-218.</w:t>
      </w:r>
    </w:p>
    <w:p>
      <w:pPr>
        <w:pStyle w:val="BodyText"/>
      </w:pPr>
      <w:r>
        <w:t xml:space="preserve">This article focuses on the rehabilitation and construction of bridges in Amsterdam, a city with over 1,500 bridges. The authors discuss innovative techniques for replacing aging wooden and steel bridges with sustainable, low-carbon alternatives. The text highlights the logistical challenges of construction in a busy urban environment with limited access. It is a valuable resource for structural engineers looking to implement modern materials and construction methods while respecting the aesthetic and functional requirements of Amsterdam's infrastructure.</w:t>
      </w:r>
    </w:p>
    <w:p>
      <w:pPr>
        <w:pStyle w:val="BodyText"/>
      </w:pPr>
      <w:r>
        <w:rPr>
          <w:bCs/>
          <w:b/>
        </w:rPr>
        <w:t xml:space="preserve">Keywords:</w:t>
      </w:r>
      <w:r>
        <w:t xml:space="preserve"> </w:t>
      </w:r>
      <w:r>
        <w:t xml:space="preserve">Bridge Engineering, Structural Rehabilitation, Urban Logistics, Sustainable Materials.</w:t>
      </w:r>
    </w:p>
    <w:p>
      <w:pPr>
        <w:pStyle w:val="BodyText"/>
      </w:pPr>
      <w:r>
        <w:t xml:space="preserve">8. Van der Veen, A., &amp; Van der Meer, J. (2022).</w:t>
      </w:r>
      <w:r>
        <w:t xml:space="preserve"> </w:t>
      </w:r>
      <w:r>
        <w:rPr>
          <w:iCs/>
          <w:i/>
        </w:rPr>
        <w:t xml:space="preserve">Smart Cities and Civil Engineering: The Amsterdam Case Study.</w:t>
      </w:r>
      <w:r>
        <w:t xml:space="preserve"> </w:t>
      </w:r>
      <w:r>
        <w:t xml:space="preserve">Elsevier.</w:t>
      </w:r>
    </w:p>
    <w:p>
      <w:pPr>
        <w:pStyle w:val="BodyText"/>
      </w:pPr>
      <w:r>
        <w:t xml:space="preserve">This book explores the integration of digital technologies into civil engineering practices in Amsterdam. It covers the use of Building Information Modeling (BIM), IoT sensors for structural health monitoring, and data-driven urban planning. The authors provide examples of how smart infrastructure is being implemented to improve traffic flow, energy efficiency, and public safety. For the modern civil engineer, this source is essential for understanding the digital transformation of the industry in one of Europe's leading smart cities.</w:t>
      </w:r>
    </w:p>
    <w:p>
      <w:pPr>
        <w:pStyle w:val="BodyText"/>
      </w:pPr>
      <w:r>
        <w:rPr>
          <w:bCs/>
          <w:b/>
        </w:rPr>
        <w:t xml:space="preserve">Keywords:</w:t>
      </w:r>
      <w:r>
        <w:t xml:space="preserve"> </w:t>
      </w:r>
      <w:r>
        <w:t xml:space="preserve">Smart Cities, BIM, IoT, Digital Infrastructure, Urban Technology.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Amsterdam, Netherlands</dc:title>
  <dc:creator/>
  <dc:language>en</dc:language>
  <cp:keywords/>
  <dcterms:created xsi:type="dcterms:W3CDTF">2026-08-07T09:47:46Z</dcterms:created>
  <dcterms:modified xsi:type="dcterms:W3CDTF">2026-08-07T09:47:46Z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