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23" w:name="Xb202b77b0521da01e1389169dc293706c1309e6"/>
    <w:p>
      <w:pPr>
        <w:pStyle w:val="Heading1"/>
      </w:pPr>
      <w:r>
        <w:t xml:space="preserve">Annotated Bibliography: The Role of the Civil Engineer in Zurich, Switzerland</w:t>
      </w:r>
    </w:p>
    <w:p>
      <w:pPr>
        <w:pStyle w:val="FirstParagraph"/>
      </w:pPr>
      <w:r>
        <w:t xml:space="preserve">This annotated bibliography compiles essential resources regarding the practice of civil engineering within the specific context of Zurich, Switzerland. The selection focuses on regulatory frameworks, sustainable urban development, seismic resilience, and the professional standards required for civil engineers operating in the canton of Zurich. These sources provide a comprehensive overview of the technical, legal, and environmental challenges defining the profession in this region.</w:t>
      </w:r>
    </w:p>
    <w:bookmarkStart w:id="20" w:name="Xf8c719d2ef2d44dc8d18bff52a09f4554478458"/>
    <w:p>
      <w:pPr>
        <w:pStyle w:val="Heading2"/>
      </w:pPr>
      <w:r>
        <w:t xml:space="preserve">Regulatory Frameworks and Professional Standards</w:t>
      </w:r>
    </w:p>
    <w:p>
      <w:pPr>
        <w:pStyle w:val="FirstParagraph"/>
      </w:pPr>
      <w:r>
        <w:t xml:space="preserve">Swiss Federal Council. (2014). Federal Act on Spatial Planning (Spatial Planning Act, RPA). Federal Office of Spatial Development ASTER.</w:t>
      </w:r>
    </w:p>
    <w:p>
      <w:pPr>
        <w:pStyle w:val="BodyText"/>
      </w:pPr>
      <w:r>
        <w:t xml:space="preserve">This federal legislation is foundational for any civil engineer working in Zurich. It outlines the principles of spatial planning, land use, and infrastructure development across Switzerland. For a civil engineer in Zurich, understanding the RPA is critical for navigating zoning laws, ensuring compliance with federal land-use policies, and integrating local projects into the broader national infrastructure network. The act emphasizes the protection of agricultural land and the efficient use of space, which directly influences urban expansion projects in the densely populated Zurich metropolitan area.</w:t>
      </w:r>
    </w:p>
    <w:p>
      <w:pPr>
        <w:pStyle w:val="BodyText"/>
      </w:pPr>
      <w:r>
        <w:t xml:space="preserve">Swiss Society of Engineers and Architects (SIA). (2020). SIA Norms: Structural Design and Construction. Zurich: SIA.</w:t>
      </w:r>
    </w:p>
    <w:p>
      <w:pPr>
        <w:pStyle w:val="BodyText"/>
      </w:pPr>
      <w:r>
        <w:t xml:space="preserve">The SIA norms are the technical bible for civil engineers in Switzerland. This collection of standards covers everything from load calculations and material specifications to construction safety and quality assurance. In Zurich, adherence to SIA norms is not merely recommended but often legally mandated for public and private construction projects. This resource is indispensable for ensuring that structural designs meet the rigorous safety and quality expectations of the Swiss market, particularly in high-rise developments and complex infrastructure projects typical of Zurich's skyline.</w:t>
      </w:r>
    </w:p>
    <w:p>
      <w:pPr>
        <w:pStyle w:val="BodyText"/>
      </w:pPr>
      <w:r>
        <w:t xml:space="preserve">Canton of Zurich. (2019). Building Ordinance of the Canton of Zurich (Bauverordnung, BV). Zurich: Department of Environment, Traffic and Energy.</w:t>
      </w:r>
    </w:p>
    <w:p>
      <w:pPr>
        <w:pStyle w:val="BodyText"/>
      </w:pPr>
      <w:r>
        <w:t xml:space="preserve">This cantonal ordinance provides the specific legal framework for construction activities within Zurich. It details requirements for building permits, structural integrity, fire safety, and accessibility. For civil engineers, this document is crucial for the practical execution of projects, as it translates federal and national standards into enforceable local regulations. It addresses unique local challenges, such as construction in historic districts and the integration of new infrastructure with existing urban fabric, making it a vital reference for daily professional practice in Zurich.</w:t>
      </w:r>
    </w:p>
    <w:bookmarkEnd w:id="20"/>
    <w:bookmarkStart w:id="21" w:name="sustainability-and-urban-development"/>
    <w:p>
      <w:pPr>
        <w:pStyle w:val="Heading2"/>
      </w:pPr>
      <w:r>
        <w:t xml:space="preserve">Sustainability and Urban Development</w:t>
      </w:r>
    </w:p>
    <w:p>
      <w:pPr>
        <w:pStyle w:val="FirstParagraph"/>
      </w:pPr>
      <w:r>
        <w:t xml:space="preserve">City of Zurich. (2021). Zurich Climate Strategy 2050: Pathways to a Carbon-Neutral City. Zurich: City Administration.</w:t>
      </w:r>
    </w:p>
    <w:p>
      <w:pPr>
        <w:pStyle w:val="BodyText"/>
      </w:pPr>
      <w:r>
        <w:t xml:space="preserve">This strategic document outlines Zurich's ambitious goals for reducing greenhouse gas emissions and achieving climate neutrality by 2050. For civil engineers, it highlights the increasing demand for sustainable construction practices, energy-efficient building designs, and green infrastructure. The strategy emphasizes the renovation of existing buildings and the development of low-carbon transportation systems, guiding engineers in selecting materials and technologies that align with Zurich's environmental objectives. It underscores the engineer's role in mitigating climate change through innovative urban planning and construction.</w:t>
      </w:r>
    </w:p>
    <w:p>
      <w:pPr>
        <w:pStyle w:val="BodyText"/>
      </w:pPr>
      <w:r>
        <w:t xml:space="preserve">Swiss Federal Office of Energy (SFOE). (2022). Minergie Standards for Sustainable Building. Bern: SFOE.</w:t>
      </w:r>
    </w:p>
    <w:p>
      <w:pPr>
        <w:pStyle w:val="BodyText"/>
      </w:pPr>
      <w:r>
        <w:t xml:space="preserve">Minergie is a leading Swiss standard for energy-efficient buildings, widely adopted in Zurich. This resource provides guidelines for designing and constructing buildings that minimize energy consumption and environmental impact. Civil engineers in Zurich must be familiar with Minergie requirements to meet client expectations and regulatory standards for new constructions and major renovations. The standard promotes the use of renewable energy sources, high-quality insulation, and efficient heating and cooling systems, reflecting Zurich's commitment to sustainability and innovation in the built environment.</w:t>
      </w:r>
    </w:p>
    <w:p>
      <w:pPr>
        <w:pStyle w:val="BodyText"/>
      </w:pPr>
      <w:r>
        <w:t xml:space="preserve">ETH Zurich. (2020). Urban Resilience and Infrastructure Planning in Zurich. Zurich: Department of Civil, Environmental and Geomatic Engineering.</w:t>
      </w:r>
    </w:p>
    <w:p>
      <w:pPr>
        <w:pStyle w:val="BodyText"/>
      </w:pPr>
      <w:r>
        <w:t xml:space="preserve">This academic publication from ETH Zurich explores strategies for enhancing the resilience of urban infrastructure in Zurich. It addresses challenges such as climate change adaptation, flood management, and the integration of smart technologies in infrastructure systems. For civil engineers, this resource offers valuable insights into cutting-edge research and practical applications for designing resilient infrastructure that can withstand future environmental and societal challenges. It highlights the importance of interdisciplinary collaboration and innovative engineering solutions in maintaining Zurich's status as a leading global city.</w:t>
      </w:r>
    </w:p>
    <w:bookmarkEnd w:id="21"/>
    <w:bookmarkStart w:id="22" w:name="X5078072d84c97ecefd2331394834668e6ba25fe"/>
    <w:p>
      <w:pPr>
        <w:pStyle w:val="Heading2"/>
      </w:pPr>
      <w:r>
        <w:t xml:space="preserve">Seismic Resilience and Geotechnical Considerations</w:t>
      </w:r>
    </w:p>
    <w:p>
      <w:pPr>
        <w:pStyle w:val="FirstParagraph"/>
      </w:pPr>
      <w:r>
        <w:t xml:space="preserve">Swiss Seismological Service (SED). (2021). Seismic Hazard Assessment for Switzerland. Zurich: ETH Zurich.</w:t>
      </w:r>
    </w:p>
    <w:p>
      <w:pPr>
        <w:pStyle w:val="BodyText"/>
      </w:pPr>
      <w:r>
        <w:t xml:space="preserve">This report provides a comprehensive assessment of seismic hazards across Switzerland, including the Zurich region. It details the probability and potential impact of earthquakes, offering critical data for civil engineers involved in structural design and retrofitting. In Zurich, where seismic activity is a concern, this resource is essential for ensuring that buildings and infrastructure are designed to withstand earthquake forces. It informs the application of SIA norms related to seismic design and helps engineers make informed decisions about material selection and structural systems to enhance safety and resilience.</w:t>
      </w:r>
    </w:p>
    <w:p>
      <w:pPr>
        <w:pStyle w:val="BodyText"/>
      </w:pPr>
      <w:r>
        <w:t xml:space="preserve">Swiss Federal Office for the Environment (FOEN). (2018). Geotechnical Guidelines for Construction in Switzerland. Bern: FOEN.</w:t>
      </w:r>
    </w:p>
    <w:p>
      <w:pPr>
        <w:pStyle w:val="BodyText"/>
      </w:pPr>
      <w:r>
        <w:t xml:space="preserve">This guideline provides essential information on geotechnical considerations for construction projects in Switzerland, including Zurich. It covers soil mechanics, foundation design, slope stability, and groundwater management. For civil engineers, this resource is crucial for understanding the geological conditions of the Zurich area and designing foundations and earthworks that are safe, stable, and environmentally sound. It emphasizes the importance of site-specific investigations and the integration of geotechnical data into the overall engineering design process, ensuring the long-term integrity of infrastructure projects.</w:t>
      </w:r>
    </w:p>
    <w:p>
      <w:pPr>
        <w:pStyle w:val="BodyText"/>
      </w:pPr>
      <w:r>
        <w:t xml:space="preserve">This annotated bibliography serves as a foundational resource for civil engineers seeking to understand the multifaceted requirements of their profession in Zurich, Switzerland. By integrating regulatory compliance, sustainability, resilience, and geotechnical expertise, engineers can contribute effectively to the development and maintenance of Zurich's world-class infrastructure.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Zurich, Switzerland</dc:title>
  <dc:creator/>
  <dc:language>en</dc:language>
  <cp:keywords/>
  <dcterms:created xsi:type="dcterms:W3CDTF">2026-08-07T13:02:40Z</dcterms:created>
  <dcterms:modified xsi:type="dcterms:W3CDTF">2026-08-07T13:02:40Z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