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Abu</w:t>
      </w:r>
      <w:r>
        <w:t xml:space="preserve"> </w:t>
      </w:r>
      <w:r>
        <w:t xml:space="preserve">Dhabi,</w:t>
      </w:r>
      <w:r>
        <w:t xml:space="preserve"> </w:t>
      </w:r>
      <w:r>
        <w:t xml:space="preserve">UAE</w:t>
      </w:r>
    </w:p>
    <w:bookmarkStart w:id="24" w:name="Xfc4e5bd56b27ac390f3ff3d88257f9d071aad08"/>
    <w:p>
      <w:pPr>
        <w:pStyle w:val="Heading1"/>
      </w:pPr>
      <w:r>
        <w:t xml:space="preserve">Annotated Bibliography: Civil Engineering Practices and Regulations in Abu Dhabi, United Arab Emirates</w:t>
      </w:r>
    </w:p>
    <w:p>
      <w:pPr>
        <w:pStyle w:val="FirstParagraph"/>
      </w:pPr>
      <w:r>
        <w:t xml:space="preserve">This annotated bibliography compiles essential resources regarding the civil engineering profession within the specific jurisdiction of Abu Dhabi, United Arab Emirates. The selected texts cover regulatory frameworks, environmental sustainability, structural design standards, and project management methodologies relevant to the region's unique climatic and economic conditions.</w:t>
      </w:r>
    </w:p>
    <w:bookmarkStart w:id="20" w:name="regulatory-frameworks-and-building-codes"/>
    <w:p>
      <w:pPr>
        <w:pStyle w:val="Heading2"/>
      </w:pPr>
      <w:r>
        <w:t xml:space="preserve">Regulatory Frameworks and Building Codes</w:t>
      </w:r>
    </w:p>
    <w:p>
      <w:pPr>
        <w:pStyle w:val="FirstParagraph"/>
      </w:pPr>
      <w:r>
        <w:t xml:space="preserve">Abu Dhabi Department of Municipalities and Transport (DMT). (2021).</w:t>
      </w:r>
      <w:r>
        <w:t xml:space="preserve"> </w:t>
      </w:r>
      <w:r>
        <w:rPr>
          <w:iCs/>
          <w:i/>
        </w:rPr>
        <w:t xml:space="preserve">Abu Dhabi Building Code (ADBC): Structural Design and Construction Standards</w:t>
      </w:r>
      <w:r>
        <w:t xml:space="preserve">. Abu Dhabi: Government of Abu Dhabi.</w:t>
      </w:r>
    </w:p>
    <w:p>
      <w:pPr>
        <w:pStyle w:val="BodyText"/>
      </w:pPr>
      <w:r>
        <w:t xml:space="preserve">This official government publication serves as the primary regulatory document for civil engineers practicing in Abu Dhabi. It outlines the mandatory structural design loads, material specifications, and safety factors required for all construction projects within the emirate. For a civil engineer, this text is indispensable for ensuring compliance with local laws. It specifically addresses the high seismic considerations for certain zones and the rigorous requirements for high-rise structures, which are prevalent in Abu Dhabi's skyline. The code integrates international standards but adapts them to the local context, making it a critical reference for both local and expatriate engineers.</w:t>
      </w:r>
    </w:p>
    <w:p>
      <w:pPr>
        <w:pStyle w:val="BodyText"/>
      </w:pPr>
      <w:r>
        <w:t xml:space="preserve">Abu Dhabi Quality and Conformity Council (ADQCC). (2019).</w:t>
      </w:r>
      <w:r>
        <w:t xml:space="preserve"> </w:t>
      </w:r>
      <w:r>
        <w:rPr>
          <w:iCs/>
          <w:i/>
        </w:rPr>
        <w:t xml:space="preserve">Technical Regulations for Construction Materials in the Emirate of Abu Dhabi</w:t>
      </w:r>
      <w:r>
        <w:t xml:space="preserve">. Abu Dhabi: ADQCC Publications.</w:t>
      </w:r>
    </w:p>
    <w:p>
      <w:pPr>
        <w:pStyle w:val="BodyText"/>
      </w:pPr>
      <w:r>
        <w:t xml:space="preserve">This document details the strict quality control measures imposed on construction materials entering or produced within Abu Dhabi. For civil engineers, understanding these regulations is vital for procurement and quality assurance phases of a project. The text highlights specific requirements for concrete, steel reinforcement, and asphalt, which must withstand the extreme heat and humidity of the UAE. It provides the technical benchmarks necessary to prevent material degradation and ensure the longevity of infrastructure, a key concern in the region's aggressive environmental conditions.</w:t>
      </w:r>
    </w:p>
    <w:bookmarkEnd w:id="20"/>
    <w:bookmarkStart w:id="21" w:name="X6d3fb22959c02c38c93ad44c5e1887f5e1f3a03"/>
    <w:p>
      <w:pPr>
        <w:pStyle w:val="Heading2"/>
      </w:pPr>
      <w:r>
        <w:t xml:space="preserve">Sustainability and Environmental Engineering</w:t>
      </w:r>
    </w:p>
    <w:p>
      <w:pPr>
        <w:pStyle w:val="FirstParagraph"/>
      </w:pPr>
      <w:r>
        <w:t xml:space="preserve">Estidama Pearl Rating System. (2020).</w:t>
      </w:r>
      <w:r>
        <w:t xml:space="preserve"> </w:t>
      </w:r>
      <w:r>
        <w:rPr>
          <w:iCs/>
          <w:i/>
        </w:rPr>
        <w:t xml:space="preserve">Estidama Pearl Rating System for Communities and Infrastructure: Technical Manual</w:t>
      </w:r>
      <w:r>
        <w:t xml:space="preserve">. Abu Dhabi: Urban Planning Council.</w:t>
      </w:r>
    </w:p>
    <w:p>
      <w:pPr>
        <w:pStyle w:val="BodyText"/>
      </w:pPr>
      <w:r>
        <w:t xml:space="preserve">The Estidama Pearl Rating System is the cornerstone of sustainable development in Abu Dhabi. This manual provides civil engineers with the criteria for achieving sustainability ratings in infrastructure and community projects. It covers water conservation, energy efficiency, and sustainable land use. For a civil engineer in Abu Dhabi, this resource is essential for designing projects that meet the emirate's vision for a sustainable future. It offers practical guidelines on integrating green technologies into civil works, such as sustainable drainage systems and energy-efficient building envelopes, which are crucial for reducing the environmental footprint of construction in the UAE.</w:t>
      </w:r>
    </w:p>
    <w:p>
      <w:pPr>
        <w:pStyle w:val="BodyText"/>
      </w:pPr>
      <w:r>
        <w:t xml:space="preserve">Al-Homoud, M. S., &amp; Gan, G. (2018). "Thermal Performance of Building Envelopes in Hot Arid Climates: A Case Study of Abu Dhabi."</w:t>
      </w:r>
      <w:r>
        <w:t xml:space="preserve"> </w:t>
      </w:r>
      <w:r>
        <w:rPr>
          <w:iCs/>
          <w:i/>
        </w:rPr>
        <w:t xml:space="preserve">Journal of Building Engineering</w:t>
      </w:r>
      <w:r>
        <w:t xml:space="preserve">, 19, 123-135.</w:t>
      </w:r>
    </w:p>
    <w:p>
      <w:pPr>
        <w:pStyle w:val="BodyText"/>
      </w:pPr>
      <w:r>
        <w:t xml:space="preserve">This academic article provides a detailed analysis of how building envelopes perform under the extreme thermal conditions of Abu Dhabi. It is highly relevant for civil and structural engineers involved in the design of commercial and residential buildings. The study evaluates various insulation materials and construction techniques, offering data-driven recommendations for improving thermal comfort and reducing cooling loads. By referencing this work, engineers can make informed decisions about material selection and design strategies that are specifically tailored to the UAE's climate, thereby enhancing energy efficiency and occupant comfort.</w:t>
      </w:r>
    </w:p>
    <w:bookmarkEnd w:id="21"/>
    <w:bookmarkStart w:id="22" w:name="infrastructure-and-project-management"/>
    <w:p>
      <w:pPr>
        <w:pStyle w:val="Heading2"/>
      </w:pPr>
      <w:r>
        <w:t xml:space="preserve">Infrastructure and Project Management</w:t>
      </w:r>
    </w:p>
    <w:p>
      <w:pPr>
        <w:pStyle w:val="FirstParagraph"/>
      </w:pPr>
      <w:r>
        <w:t xml:space="preserve">Abu Dhabi Transport Company (ADTC). (2022).</w:t>
      </w:r>
      <w:r>
        <w:t xml:space="preserve"> </w:t>
      </w:r>
      <w:r>
        <w:rPr>
          <w:iCs/>
          <w:i/>
        </w:rPr>
        <w:t xml:space="preserve">Strategic Plan for Urban Mobility and Infrastructure Development 2023-2030</w:t>
      </w:r>
      <w:r>
        <w:t xml:space="preserve">. Abu Dhabi: ADTC.</w:t>
      </w:r>
    </w:p>
    <w:p>
      <w:pPr>
        <w:pStyle w:val="BodyText"/>
      </w:pPr>
      <w:r>
        <w:t xml:space="preserve">This strategic document outlines the future direction of transportation infrastructure in Abu Dhabi. It is a valuable resource for civil engineers specializing in transportation engineering, urban planning, and project management. The plan details upcoming projects, including road expansions, public transit systems, and smart city initiatives. Understanding these strategic goals allows engineers to align their designs and proposals with the emirate's long-term vision. It also highlights the emphasis on smart technologies and integrated mobility solutions, which are becoming increasingly important in the UAE's rapidly evolving urban landscape.</w:t>
      </w:r>
    </w:p>
    <w:p>
      <w:pPr>
        <w:pStyle w:val="BodyText"/>
      </w:pPr>
      <w:r>
        <w:t xml:space="preserve">Project Management Institute (PMI). (2021).</w:t>
      </w:r>
      <w:r>
        <w:t xml:space="preserve"> </w:t>
      </w:r>
      <w:r>
        <w:rPr>
          <w:iCs/>
          <w:i/>
        </w:rPr>
        <w:t xml:space="preserve">PMBOK Guide: A Guide to the Project Management Body of Knowledge</w:t>
      </w:r>
      <w:r>
        <w:t xml:space="preserve"> </w:t>
      </w:r>
      <w:r>
        <w:t xml:space="preserve">(7th ed.). Pennsylvania: PMI. (Contextualized for UAE Construction Industry).</w:t>
      </w:r>
    </w:p>
    <w:p>
      <w:pPr>
        <w:pStyle w:val="BodyText"/>
      </w:pPr>
      <w:r>
        <w:t xml:space="preserve">While a global standard, this guide is widely adopted in the UAE construction industry, including Abu Dhabi. For civil engineers, it provides a comprehensive framework for managing complex construction projects. The text covers project initiation, planning, execution, monitoring, and closure. In the context of Abu Dhabi, where large-scale and fast-track projects are common, adhering to these standards is crucial for ensuring project success. It helps engineers manage risks, allocate resources efficiently, and maintain quality control, which are essential for meeting the high expectations of clients and regulatory bodies in the UAE.</w:t>
      </w:r>
    </w:p>
    <w:bookmarkEnd w:id="22"/>
    <w:bookmarkStart w:id="23" w:name="Xd78a4bdd8f6d95797e7492987e58d5ded0ef8cd"/>
    <w:p>
      <w:pPr>
        <w:pStyle w:val="Heading2"/>
      </w:pPr>
      <w:r>
        <w:t xml:space="preserve">Geotechnical and Environmental Challenges</w:t>
      </w:r>
    </w:p>
    <w:p>
      <w:pPr>
        <w:pStyle w:val="FirstParagraph"/>
      </w:pPr>
      <w:r>
        <w:t xml:space="preserve">Al-Amiery, A. A., &amp; Al-Mutairi, N. M. (2017). "Geotechnical Properties of Soils in Abu Dhabi and Their Implications for Foundation Design."</w:t>
      </w:r>
      <w:r>
        <w:t xml:space="preserve"> </w:t>
      </w:r>
      <w:r>
        <w:rPr>
          <w:iCs/>
          <w:i/>
        </w:rPr>
        <w:t xml:space="preserve">Arabian Journal of Geosciences</w:t>
      </w:r>
      <w:r>
        <w:t xml:space="preserve">, 10(15), 345.</w:t>
      </w:r>
    </w:p>
    <w:p>
      <w:pPr>
        <w:pStyle w:val="BodyText"/>
      </w:pPr>
      <w:r>
        <w:t xml:space="preserve">This research paper focuses on the geotechnical characteristics of soils found in Abu Dhabi, which are often sandy and prone to liquefaction. It is a critical resource for civil engineers involved in foundation design and geotechnical engineering. The study provides data on soil bearing capacity, settlement, and stability, which are essential for designing safe and durable structures. By understanding these local soil conditions, engineers can select appropriate foundation types and mitigation strategies, thereby reducing the risk of structural failure and ensuring the integrity of buildings and infrastructure in the UAE.</w:t>
      </w:r>
    </w:p>
    <w:p>
      <w:pPr>
        <w:pStyle w:val="BodyText"/>
      </w:pPr>
      <w:r>
        <w:t xml:space="preserve">United Arab Emirates Ministry of Climate Change and Environment. (2023).</w:t>
      </w:r>
      <w:r>
        <w:t xml:space="preserve"> </w:t>
      </w:r>
      <w:r>
        <w:rPr>
          <w:iCs/>
          <w:i/>
        </w:rPr>
        <w:t xml:space="preserve">National Environmental Policy and Guidelines for Construction Projects</w:t>
      </w:r>
      <w:r>
        <w:t xml:space="preserve">. Abu Dhabi: MOCCAE.</w:t>
      </w:r>
    </w:p>
    <w:p>
      <w:pPr>
        <w:pStyle w:val="BodyText"/>
      </w:pPr>
      <w:r>
        <w:t xml:space="preserve">This national policy document sets the environmental standards for all construction projects in the UAE, including Abu Dhabi. It addresses issues such as waste management, pollution control, and biodiversity conservation. For civil engineers, this text is essential for ensuring that projects comply with national environmental regulations. It provides guidelines on minimizing the environmental impact of construction activities, which is increasingly important in the UAE as the country moves towards more sustainable development practices. Adhering to these guidelines helps engineers contribute to the preservation of the UAE's natural environment while delivering high-quality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Abu Dhabi, UAE</dc:title>
  <dc:creator/>
  <dc:language>en</dc:language>
  <cp:keywords/>
  <dcterms:created xsi:type="dcterms:W3CDTF">2026-08-07T10:54:28Z</dcterms:created>
  <dcterms:modified xsi:type="dcterms:W3CDTF">2026-08-07T10:54:28Z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