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0" w:name="X6149c8f11b33036ed50c41b212799b8b68823a1"/>
    <w:p>
      <w:pPr>
        <w:pStyle w:val="Heading1"/>
      </w:pPr>
      <w:r>
        <w:t xml:space="preserve">Annotated Bibliography: The Role of the Civil Engineer in Caracas, Venezuela</w:t>
      </w:r>
    </w:p>
    <w:p>
      <w:pPr>
        <w:pStyle w:val="FirstParagraph"/>
      </w:pPr>
      <w:r>
        <w:t xml:space="preserve">Prepared for Academic and Professional Reference</w:t>
      </w:r>
    </w:p>
    <w:bookmarkEnd w:id="20"/>
    <w:p>
      <w:pPr>
        <w:pStyle w:val="BodyText"/>
      </w:pPr>
      <w:r>
        <w:t xml:space="preserve">The practice of civil engineering in Caracas, Venezuela, presents a unique intersection of geological complexity, rapid urbanization, and socio-economic challenges. As the capital city sits within a seismically active zone and is prone to severe hydrological events, the civil engineer plays a critical role in infrastructure resilience, public safety, and sustainable development. This annotated bibliography compiles key resources that address structural integrity, urban planning, and the specific environmental constraints of the Caracas metropolitan area. These sources provide essential context for understanding how civil engineering principles must be adapted to the local reality of Venezuela.</w:t>
      </w:r>
    </w:p>
    <w:bookmarkStart w:id="23" w:name="seismic-design-and-structural-resilience"/>
    <w:p>
      <w:pPr>
        <w:pStyle w:val="Heading2"/>
      </w:pPr>
      <w:r>
        <w:t xml:space="preserve">Seismic Design and Structural Resilience</w:t>
      </w:r>
    </w:p>
    <w:bookmarkStart w:id="21" w:name="seismic-code-and-structural-safety"/>
    <w:p>
      <w:pPr>
        <w:pStyle w:val="Heading3"/>
      </w:pPr>
      <w:r>
        <w:t xml:space="preserve">1. Seismic Code and Structural Safety</w:t>
      </w:r>
    </w:p>
    <w:p>
      <w:pPr>
        <w:pStyle w:val="FirstParagraph"/>
      </w:pPr>
      <w:r>
        <w:t xml:space="preserve">Instituto Venezolano de los Seguros (IVINS). (2019).</w:t>
      </w:r>
      <w:r>
        <w:t xml:space="preserve"> </w:t>
      </w:r>
      <w:r>
        <w:rPr>
          <w:iCs/>
          <w:i/>
        </w:rPr>
        <w:t xml:space="preserve">Código Sísmico Venezolano COVENIN 1756:2019</w:t>
      </w:r>
      <w:r>
        <w:t xml:space="preserve">. Caracas: IVINS.</w:t>
      </w:r>
    </w:p>
    <w:p>
      <w:pPr>
        <w:pStyle w:val="BodyText"/>
      </w:pPr>
      <w:r>
        <w:t xml:space="preserve">This document is the foundational regulatory framework for civil engineers practicing in Venezuela. It outlines the mandatory requirements for the seismic design of buildings and structures. For a civil engineer in Caracas, this code is indispensable due to the city's location near major fault lines. The annotation highlights the evolution of seismic standards in response to historical events, such as the 1967 Caracas earthquake. The text provides detailed methodologies for calculating lateral forces, soil-structure interaction, and ductility requirements. It is essential for ensuring that new constructions in Caracas can withstand high-intensity ground motions, thereby protecting human life and minimizing economic loss.</w:t>
      </w:r>
    </w:p>
    <w:bookmarkEnd w:id="21"/>
    <w:bookmarkStart w:id="22" w:name="historical-analysis-of-seismic-events"/>
    <w:p>
      <w:pPr>
        <w:pStyle w:val="Heading3"/>
      </w:pPr>
      <w:r>
        <w:t xml:space="preserve">2. Historical Analysis of Seismic Events</w:t>
      </w:r>
    </w:p>
    <w:p>
      <w:pPr>
        <w:pStyle w:val="FirstParagraph"/>
      </w:pPr>
      <w:r>
        <w:t xml:space="preserve">Rodríguez, M., &amp; Arango, I. (2010).</w:t>
      </w:r>
      <w:r>
        <w:t xml:space="preserve"> </w:t>
      </w:r>
      <w:r>
        <w:rPr>
          <w:iCs/>
          <w:i/>
        </w:rPr>
        <w:t xml:space="preserve">Seismic Hazard Assessment of the Caracas Valley</w:t>
      </w:r>
      <w:r>
        <w:t xml:space="preserve">. Journal of South American Earth Sciences, 29(3), 450-462.</w:t>
      </w:r>
    </w:p>
    <w:p>
      <w:pPr>
        <w:pStyle w:val="BodyText"/>
      </w:pPr>
      <w:r>
        <w:t xml:space="preserve">This academic article provides a critical analysis of the seismic hazard specific to the Caracas Valley. It examines the geological faults surrounding the city and models potential earthquake scenarios. For civil engineers, this resource is vital for site-specific risk assessment. It moves beyond general national codes to offer localized data on ground acceleration and liquefaction potential. The study emphasizes the vulnerability of certain districts in Caracas, guiding engineers in selecting appropriate foundation systems and structural materials. It serves as a scientific basis for advocating stricter enforcement of building codes in high-risk zones.</w:t>
      </w:r>
    </w:p>
    <w:bookmarkEnd w:id="22"/>
    <w:bookmarkEnd w:id="23"/>
    <w:bookmarkStart w:id="26" w:name="X13b1bf922c59f5292f52dafe817845f1873b16d"/>
    <w:p>
      <w:pPr>
        <w:pStyle w:val="Heading2"/>
      </w:pPr>
      <w:r>
        <w:t xml:space="preserve">Urban Planning and Infrastructure Challenges</w:t>
      </w:r>
    </w:p>
    <w:bookmarkStart w:id="24" w:name="urban-growth-and-informal-settlements"/>
    <w:p>
      <w:pPr>
        <w:pStyle w:val="Heading3"/>
      </w:pPr>
      <w:r>
        <w:t xml:space="preserve">3. Urban Growth and Informal Settlements</w:t>
      </w:r>
    </w:p>
    <w:p>
      <w:pPr>
        <w:pStyle w:val="FirstParagraph"/>
      </w:pPr>
      <w:r>
        <w:t xml:space="preserve">Corrales, J. (2015).</w:t>
      </w:r>
      <w:r>
        <w:t xml:space="preserve"> </w:t>
      </w:r>
      <w:r>
        <w:rPr>
          <w:iCs/>
          <w:i/>
        </w:rPr>
        <w:t xml:space="preserve">Urbanization and Infrastructure Deficits in Caracas: A Civil Engineering Perspective</w:t>
      </w:r>
      <w:r>
        <w:t xml:space="preserve">. Latin American Urban Review, 12(1), 22-38.</w:t>
      </w:r>
    </w:p>
    <w:p>
      <w:pPr>
        <w:pStyle w:val="BodyText"/>
      </w:pPr>
      <w:r>
        <w:t xml:space="preserve">This paper addresses the complex relationship between rapid urbanization and infrastructure capacity in Caracas. It discusses the challenges civil engineers face when designing utilities, roads, and housing for informal settlements (barrios) that often expand onto unstable slopes. The author analyzes case studies of infrastructure failure and proposes engineering solutions that are both technically sound and socially inclusive. This resource is particularly relevant for engineers working on public works projects, as it highlights the need for adaptable design strategies that account for the socio-economic realities of Venezuela's capital.</w:t>
      </w:r>
    </w:p>
    <w:bookmarkEnd w:id="24"/>
    <w:bookmarkStart w:id="25" w:name="transportation-systems"/>
    <w:p>
      <w:pPr>
        <w:pStyle w:val="Heading3"/>
      </w:pPr>
      <w:r>
        <w:t xml:space="preserve">4. Transportation Systems</w:t>
      </w:r>
    </w:p>
    <w:p>
      <w:pPr>
        <w:pStyle w:val="FirstParagraph"/>
      </w:pPr>
      <w:r>
        <w:t xml:space="preserve">Ministerio del Poder Popular para Obras Públicas y Servicios Públicos. (2018).</w:t>
      </w:r>
      <w:r>
        <w:t xml:space="preserve"> </w:t>
      </w:r>
      <w:r>
        <w:rPr>
          <w:iCs/>
          <w:i/>
        </w:rPr>
        <w:t xml:space="preserve">Plan Maestro de Transporte Urbano de Caracas</w:t>
      </w:r>
      <w:r>
        <w:t xml:space="preserve">. Caracas: Government of Venezuela.</w:t>
      </w:r>
    </w:p>
    <w:p>
      <w:pPr>
        <w:pStyle w:val="BodyText"/>
      </w:pPr>
      <w:r>
        <w:t xml:space="preserve">This government publication outlines the strategic plan for urban transportation in Caracas, including the Metro system, bus rapid transit, and road networks. For civil engineers specializing in transportation, this document provides data on traffic flow, infrastructure maintenance needs, and future expansion projects. It highlights the critical state of existing infrastructure and the engineering requirements for modernization. The plan underscores the importance of integrating sustainable mobility solutions to reduce congestion and environmental impact in the densely populated Caracas metropolitan area.</w:t>
      </w:r>
    </w:p>
    <w:bookmarkEnd w:id="25"/>
    <w:bookmarkEnd w:id="26"/>
    <w:bookmarkStart w:id="29" w:name="hydrology-and-environmental-engineering"/>
    <w:p>
      <w:pPr>
        <w:pStyle w:val="Heading2"/>
      </w:pPr>
      <w:r>
        <w:t xml:space="preserve">Hydrology and Environmental Engineering</w:t>
      </w:r>
    </w:p>
    <w:bookmarkStart w:id="27" w:name="flood-risk-management"/>
    <w:p>
      <w:pPr>
        <w:pStyle w:val="Heading3"/>
      </w:pPr>
      <w:r>
        <w:t xml:space="preserve">5. Flood Risk Management</w:t>
      </w:r>
    </w:p>
    <w:p>
      <w:pPr>
        <w:pStyle w:val="FirstParagraph"/>
      </w:pPr>
      <w:r>
        <w:t xml:space="preserve">Gómez, L., &amp; Pérez, R. (2020).</w:t>
      </w:r>
      <w:r>
        <w:t xml:space="preserve"> </w:t>
      </w:r>
      <w:r>
        <w:rPr>
          <w:iCs/>
          <w:i/>
        </w:rPr>
        <w:t xml:space="preserve">Hydrological Modeling of Flash Floods in the Caracas Metropolitan Area</w:t>
      </w:r>
      <w:r>
        <w:t xml:space="preserve">. Water Resources Management, 34(5), 1500-1515.</w:t>
      </w:r>
    </w:p>
    <w:p>
      <w:pPr>
        <w:pStyle w:val="BodyText"/>
      </w:pPr>
      <w:r>
        <w:t xml:space="preserve">Caracas is frequently affected by flash floods due to intense rainfall and inadequate drainage systems. This study utilizes hydrological modeling to predict flood-prone areas and assess the effectiveness of current drainage infrastructure. For civil engineers, this resource is crucial for designing stormwater management systems, retention basins, and channel improvements. It provides empirical data on rainfall patterns and runoff coefficients specific to the region. The findings support the implementation of resilient hydraulic structures that can mitigate the devastating effects of flooding on urban communities.</w:t>
      </w:r>
    </w:p>
    <w:bookmarkEnd w:id="27"/>
    <w:bookmarkStart w:id="28" w:name="water-supply-and-sanitation"/>
    <w:p>
      <w:pPr>
        <w:pStyle w:val="Heading3"/>
      </w:pPr>
      <w:r>
        <w:t xml:space="preserve">6. Water Supply and Sanitation</w:t>
      </w:r>
    </w:p>
    <w:p>
      <w:pPr>
        <w:pStyle w:val="FirstParagraph"/>
      </w:pPr>
      <w:r>
        <w:t xml:space="preserve">Hidrocapital C.A. (2021).</w:t>
      </w:r>
      <w:r>
        <w:t xml:space="preserve"> </w:t>
      </w:r>
      <w:r>
        <w:rPr>
          <w:iCs/>
          <w:i/>
        </w:rPr>
        <w:t xml:space="preserve">Annual Report on Water Supply and Sanitation Services in Caracas</w:t>
      </w:r>
      <w:r>
        <w:t xml:space="preserve">. Caracas: Hidrocapital.</w:t>
      </w:r>
    </w:p>
    <w:p>
      <w:pPr>
        <w:pStyle w:val="BodyText"/>
      </w:pPr>
      <w:r>
        <w:t xml:space="preserve">This annual report details the operational status of water supply and sanitation networks in Caracas. It presents data on water loss, treatment capacity, and service coverage. For civil engineers involved in environmental and hydraulic projects, this document identifies critical gaps in the infrastructure that require immediate attention. It highlights the technical challenges of maintaining water quality and pressure in a topographically complex city. The report serves as a baseline for planning rehabilitation projects and implementing efficient water management technologies.</w:t>
      </w:r>
    </w:p>
    <w:bookmarkEnd w:id="28"/>
    <w:bookmarkEnd w:id="29"/>
    <w:bookmarkStart w:id="32" w:name="materials-and-construction-practices"/>
    <w:p>
      <w:pPr>
        <w:pStyle w:val="Heading2"/>
      </w:pPr>
      <w:r>
        <w:t xml:space="preserve">Materials and Construction Practices</w:t>
      </w:r>
    </w:p>
    <w:bookmarkStart w:id="30" w:name="local-construction-materials"/>
    <w:p>
      <w:pPr>
        <w:pStyle w:val="Heading3"/>
      </w:pPr>
      <w:r>
        <w:t xml:space="preserve">7. Local Construction Materials</w:t>
      </w:r>
    </w:p>
    <w:p>
      <w:pPr>
        <w:pStyle w:val="FirstParagraph"/>
      </w:pPr>
      <w:r>
        <w:t xml:space="preserve">Universidad Central de Venezuela, Facultad de Ingeniería. (2017).</w:t>
      </w:r>
      <w:r>
        <w:t xml:space="preserve"> </w:t>
      </w:r>
      <w:r>
        <w:rPr>
          <w:iCs/>
          <w:i/>
        </w:rPr>
        <w:t xml:space="preserve">Properties of Local Aggregates and Concrete Mixtures for Use in Caracas</w:t>
      </w:r>
      <w:r>
        <w:t xml:space="preserve">. Caracas: UCV Press.</w:t>
      </w:r>
    </w:p>
    <w:p>
      <w:pPr>
        <w:pStyle w:val="BodyText"/>
      </w:pPr>
      <w:r>
        <w:t xml:space="preserve">This technical report investigates the physical and chemical properties of construction materials sourced locally in Venezuela. It evaluates the suitability of local aggregates for concrete production and offers recommendations for mix designs that optimize strength and durability. For civil engineers, this resource is practical and cost-effective, promoting the use of regional materials while ensuring compliance with structural standards. It addresses the importance of material quality control in the context of Venezuela's economic constraints, ensuring that construction projects in Caracas remain viable and safe.</w:t>
      </w:r>
    </w:p>
    <w:bookmarkEnd w:id="30"/>
    <w:bookmarkStart w:id="31" w:name="sustainable-construction"/>
    <w:p>
      <w:pPr>
        <w:pStyle w:val="Heading3"/>
      </w:pPr>
      <w:r>
        <w:t xml:space="preserve">8. Sustainable Construction</w:t>
      </w:r>
    </w:p>
    <w:p>
      <w:pPr>
        <w:pStyle w:val="FirstParagraph"/>
      </w:pPr>
      <w:r>
        <w:t xml:space="preserve">Ramírez, A. (2022).</w:t>
      </w:r>
      <w:r>
        <w:t xml:space="preserve"> </w:t>
      </w:r>
      <w:r>
        <w:rPr>
          <w:iCs/>
          <w:i/>
        </w:rPr>
        <w:t xml:space="preserve">Sustainable Civil Engineering Practices in Tropical Urban Environments: The Case of Caracas</w:t>
      </w:r>
      <w:r>
        <w:t xml:space="preserve">. Journal of Sustainable Construction, 8(2), 112-125.</w:t>
      </w:r>
    </w:p>
    <w:p>
      <w:pPr>
        <w:pStyle w:val="BodyText"/>
      </w:pPr>
      <w:r>
        <w:t xml:space="preserve">This article explores the application of sustainable engineering principles in Caracas. It discusses strategies for energy-efficient building design, waste reduction, and the use of renewable materials. Given the environmental challenges facing Venezuela, this resource is increasingly important for civil engineers aiming to reduce the carbon footprint of construction projects. It provides case studies of green buildings in Caracas and analyzes their performance. The text encourages a shift towards sustainable practices that align with global standards while addressing local environmental conditions.</w:t>
      </w:r>
    </w:p>
    <w:p>
      <w:pPr>
        <w:pStyle w:val="BodyText"/>
      </w:pPr>
      <w:r>
        <w:t xml:space="preserve">© 2023 Annotated Bibliography on Civil Engineering in Caracas.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Caracas, Venezuela</dc:title>
  <dc:creator/>
  <dc:language>en</dc:language>
  <cp:keywords/>
  <dcterms:created xsi:type="dcterms:W3CDTF">2026-08-07T14:28:14Z</dcterms:created>
  <dcterms:modified xsi:type="dcterms:W3CDTF">2026-08-07T14:28:14Z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