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Computer</w:t>
      </w:r>
      <w:r>
        <w:t xml:space="preserve"> </w:t>
      </w:r>
      <w:r>
        <w:t xml:space="preserve">Engineering</w:t>
      </w:r>
      <w:r>
        <w:t xml:space="preserve"> </w:t>
      </w:r>
      <w:r>
        <w:t xml:space="preserve">in</w:t>
      </w:r>
      <w:r>
        <w:t xml:space="preserve"> </w:t>
      </w:r>
      <w:r>
        <w:t xml:space="preserve">Buenos</w:t>
      </w:r>
      <w:r>
        <w:t xml:space="preserve"> </w:t>
      </w:r>
      <w:r>
        <w:t xml:space="preserve">Aires,</w:t>
      </w:r>
      <w:r>
        <w:t xml:space="preserve"> </w:t>
      </w:r>
      <w:r>
        <w:t xml:space="preserve">Argentina</w:t>
      </w:r>
    </w:p>
    <w:bookmarkStart w:id="25" w:name="Xbe4c66545e702b6ec2af6f09541303615bd4e61"/>
    <w:p>
      <w:pPr>
        <w:pStyle w:val="Heading1"/>
      </w:pPr>
      <w:r>
        <w:t xml:space="preserve">Annotated Bibliography: The Role and Evolution of the Computer Engineer in Buenos Aires, Argentina</w:t>
      </w:r>
    </w:p>
    <w:p>
      <w:pPr>
        <w:pStyle w:val="FirstParagraph"/>
      </w:pPr>
      <w:r>
        <w:t xml:space="preserve">This annotated bibliography compiles essential literature regarding the profession of the Computer Engineer within the specific socio-economic and technological context of Buenos Aires, Argentina. As the capital city and the primary technological hub of the nation, Buenos Aires presents a unique landscape for engineering professionals. The selected sources examine the educational frameworks provided by prestigious local institutions, the impact of national legislation on the software industry, the challenges of economic volatility on technical careers, and the integration of global remote work trends. These resources are critical for understanding how Computer Engineers in Buenos Aires navigate a dynamic environment characterized by high technical talent, regulatory incentives, and significant economic fluctuations.</w:t>
      </w:r>
    </w:p>
    <w:bookmarkStart w:id="20" w:name="introduction-to-the-local-context"/>
    <w:p>
      <w:pPr>
        <w:pStyle w:val="Heading2"/>
      </w:pPr>
      <w:r>
        <w:t xml:space="preserve">Introduction to the Local Context</w:t>
      </w:r>
    </w:p>
    <w:p>
      <w:pPr>
        <w:pStyle w:val="FirstParagraph"/>
      </w:pPr>
      <w:r>
        <w:t xml:space="preserve">Cámara Argentina de Informática y Telecomunicaciones (CAIT). (2023).</w:t>
      </w:r>
      <w:r>
        <w:t xml:space="preserve"> </w:t>
      </w:r>
      <w:r>
        <w:rPr>
          <w:iCs/>
          <w:i/>
        </w:rPr>
        <w:t xml:space="preserve">Informe Anual del Sector TIC en Argentina: Tendencias y Desafíos en Buenos Aires</w:t>
      </w:r>
      <w:r>
        <w:t xml:space="preserve">. Buenos Aires: CAIT Publications.</w:t>
      </w:r>
    </w:p>
    <w:p>
      <w:pPr>
        <w:pStyle w:val="BodyText"/>
      </w:pPr>
      <w:r>
        <w:t xml:space="preserve">This annual report by the Argentine Chamber of Information Technology and Telecommunications provides a comprehensive statistical overview of the IT sector in Buenos Aires. It is a foundational text for understanding the current state of the Computer Engineer in the region. The document details the concentration of tech companies in the city, highlighting neighborhoods like Puerto Madero and Palermo as hubs for innovation. For a Computer Engineer considering a career in Buenos Aires, this source offers vital data on salary benchmarks, demand for specific technical skills, and the growth rate of the local industry. It contextualizes the profession within the broader Argentine economy, demonstrating how the sector often outperforms traditional industries despite national challenges.</w:t>
      </w:r>
    </w:p>
    <w:bookmarkEnd w:id="20"/>
    <w:bookmarkStart w:id="21" w:name="education-and-professional-formation"/>
    <w:p>
      <w:pPr>
        <w:pStyle w:val="Heading2"/>
      </w:pPr>
      <w:r>
        <w:t xml:space="preserve">Education and Professional Formation</w:t>
      </w:r>
    </w:p>
    <w:p>
      <w:pPr>
        <w:pStyle w:val="FirstParagraph"/>
      </w:pPr>
      <w:r>
        <w:t xml:space="preserve">Universidad de Buenos Aires (UBA). Facultad de Ingeniería. (2022).</w:t>
      </w:r>
      <w:r>
        <w:t xml:space="preserve"> </w:t>
      </w:r>
      <w:r>
        <w:rPr>
          <w:iCs/>
          <w:i/>
        </w:rPr>
        <w:t xml:space="preserve">Carrera de Ingeniería en Computación: Plan de Estudios y Perfil Profesional</w:t>
      </w:r>
      <w:r>
        <w:t xml:space="preserve">. Retrieved from www.fi.uba.ar.</w:t>
      </w:r>
    </w:p>
    <w:p>
      <w:pPr>
        <w:pStyle w:val="BodyText"/>
      </w:pPr>
      <w:r>
        <w:t xml:space="preserve">The University of Buenos Aires (UBA) is the most prestigious public university in the country, and its Faculty of Engineering is the primary source of Computer Engineers in the region. This official curriculum document outlines the rigorous academic requirements for the degree. It is essential for understanding the theoretical depth expected of a Computer Engineer in Argentina, which places a strong emphasis on mathematics, algorithms, and systems architecture. The document also describes the professional profile of graduates, noting their preparedness for both local industrial needs and international standards. For anyone analyzing the quality of technical labor in Buenos Aires, this source confirms the high caliber of engineering education available, which is a key factor in the city's reputation as a talent hub.</w:t>
      </w:r>
    </w:p>
    <w:p>
      <w:pPr>
        <w:pStyle w:val="BodyText"/>
      </w:pPr>
      <w:r>
        <w:t xml:space="preserve">Torcuato Di Tella University. (2021).</w:t>
      </w:r>
      <w:r>
        <w:t xml:space="preserve"> </w:t>
      </w:r>
      <w:r>
        <w:rPr>
          <w:iCs/>
          <w:i/>
        </w:rPr>
        <w:t xml:space="preserve">Engineering in a Global Context: The Di Tella Model</w:t>
      </w:r>
      <w:r>
        <w:t xml:space="preserve">. Buenos Aires: UTDT Press.</w:t>
      </w:r>
    </w:p>
    <w:p>
      <w:pPr>
        <w:pStyle w:val="BodyText"/>
      </w:pPr>
      <w:r>
        <w:t xml:space="preserve">This publication explores the private sector approach to engineering education in Buenos Aires, specifically at the Torcuato Di Tella University. Unlike the traditional public model, this source highlights a curriculum designed with a strong focus on entrepreneurship, agile methodologies, and direct industry collaboration. It is particularly relevant for Computer Engineers interested in the startup ecosystem of Buenos Aires. The text argues that modern engineering in Argentina requires not only technical proficiency but also business acumen to thrive in a volatile market. It provides a comparative perspective on how different educational institutions in the city shape the mindset and capabilities of future engineers.</w:t>
      </w:r>
    </w:p>
    <w:bookmarkEnd w:id="21"/>
    <w:bookmarkStart w:id="22" w:name="legislation-and-economic-incentives"/>
    <w:p>
      <w:pPr>
        <w:pStyle w:val="Heading2"/>
      </w:pPr>
      <w:r>
        <w:t xml:space="preserve">Legislation and Economic Incentives</w:t>
      </w:r>
    </w:p>
    <w:p>
      <w:pPr>
        <w:pStyle w:val="FirstParagraph"/>
      </w:pPr>
      <w:r>
        <w:t xml:space="preserve">Ministerio de Economía de la Nación. (2020).</w:t>
      </w:r>
      <w:r>
        <w:t xml:space="preserve"> </w:t>
      </w:r>
      <w:r>
        <w:rPr>
          <w:iCs/>
          <w:i/>
        </w:rPr>
        <w:t xml:space="preserve">Ley de Promoción del Desarrollo de la Industria del Software (Ley 27.444): Impacto y Aplicación</w:t>
      </w:r>
      <w:r>
        <w:t xml:space="preserve">. Buenos Aires: Government of Argentina.</w:t>
      </w:r>
    </w:p>
    <w:p>
      <w:pPr>
        <w:pStyle w:val="BodyText"/>
      </w:pPr>
      <w:r>
        <w:t xml:space="preserve">Known as the "Software Law," this legislative document is crucial for any Computer Engineer operating in Buenos Aires. It outlines tax incentives, benefits for software development companies, and support mechanisms for the digital industry. The annotation of this source is vital because it explains the legal framework that makes Buenos Aires an attractive location for tech firms. For the engineer, understanding this law is key to navigating employment contracts, freelance opportunities, and the benefits associated with working for certified software companies. It demonstrates the Argentine government's strategic effort to retain technical talent and boost exports through the engineering sector.</w:t>
      </w:r>
    </w:p>
    <w:bookmarkEnd w:id="22"/>
    <w:bookmarkStart w:id="23" w:name="challenges-and-economic-volatility"/>
    <w:p>
      <w:pPr>
        <w:pStyle w:val="Heading2"/>
      </w:pPr>
      <w:r>
        <w:t xml:space="preserve">Challenges and Economic Volatility</w:t>
      </w:r>
    </w:p>
    <w:p>
      <w:pPr>
        <w:pStyle w:val="FirstParagraph"/>
      </w:pPr>
      <w:r>
        <w:t xml:space="preserve">García, M., &amp; López, R. (2023).</w:t>
      </w:r>
      <w:r>
        <w:t xml:space="preserve"> </w:t>
      </w:r>
      <w:r>
        <w:rPr>
          <w:iCs/>
          <w:i/>
        </w:rPr>
        <w:t xml:space="preserve">Engineering Careers in Hyperinflationary Environments: The Case of Buenos Aires</w:t>
      </w:r>
      <w:r>
        <w:t xml:space="preserve">. Journal of Latin American Economic Affairs, 15(2), 112-130.</w:t>
      </w:r>
    </w:p>
    <w:p>
      <w:pPr>
        <w:pStyle w:val="BodyText"/>
      </w:pPr>
      <w:r>
        <w:t xml:space="preserve">This academic article addresses the unique challenges faced by professionals, including Computer Engineers, in Buenos Aires due to Argentina's economic instability. It analyzes how inflation and currency devaluation affect purchasing power and career decisions. The authors discuss the trend of "dollarization" in the tech sector, where many engineers in Buenos Aires negotiate salaries indexed to the US dollar to protect their income. This source is critical for a realistic understanding of the profession in the city, highlighting the financial strategies engineers must employ. It provides a socio-economic lens on the technical career, showing that success in Buenos Aires requires financial resilience alongside technical skill.</w:t>
      </w:r>
    </w:p>
    <w:bookmarkEnd w:id="23"/>
    <w:bookmarkStart w:id="24" w:name="global-integration-and-remote-work"/>
    <w:p>
      <w:pPr>
        <w:pStyle w:val="Heading2"/>
      </w:pPr>
      <w:r>
        <w:t xml:space="preserve">Global Integration and Remote Work</w:t>
      </w:r>
    </w:p>
    <w:p>
      <w:pPr>
        <w:pStyle w:val="FirstParagraph"/>
      </w:pPr>
      <w:r>
        <w:t xml:space="preserve">Remote Work Institute. (2023).</w:t>
      </w:r>
      <w:r>
        <w:t xml:space="preserve"> </w:t>
      </w:r>
      <w:r>
        <w:rPr>
          <w:iCs/>
          <w:i/>
        </w:rPr>
        <w:t xml:space="preserve">Latin America as a Global Tech Hub: The Rise of Buenos Aires</w:t>
      </w:r>
      <w:r>
        <w:t xml:space="preserve">. New York: RWI Publications.</w:t>
      </w:r>
    </w:p>
    <w:p>
      <w:pPr>
        <w:pStyle w:val="BodyText"/>
      </w:pPr>
      <w:r>
        <w:t xml:space="preserve">This report examines the growing trend of remote work and how Buenos Aires has positioned itself as a top destination for international tech companies seeking Latin American talent. It highlights the time zone alignment with the United States and the high proficiency in English among Computer Engineers in the city. The document is valuable for understanding the shift in the local job market, where many engineers in Buenos Aires now work for foreign companies while residing locally. It discusses the implications of this trend for the local ecosystem, including the potential for brain drain versus the influx of foreign capital. For the modern Computer Engineer, this source outlines the expanding opportunities beyond the traditional local corporate structure.</w:t>
      </w:r>
    </w:p>
    <w:p>
      <w:pPr>
        <w:pStyle w:val="BodyText"/>
      </w:pPr>
      <w:r>
        <w:t xml:space="preserve">IEEE Computer Society. (2022).</w:t>
      </w:r>
      <w:r>
        <w:t xml:space="preserve"> </w:t>
      </w:r>
      <w:r>
        <w:rPr>
          <w:iCs/>
          <w:i/>
        </w:rPr>
        <w:t xml:space="preserve">Professional Ethics and Standards for Engineers in Emerging Markets: An Argentine Perspective</w:t>
      </w:r>
      <w:r>
        <w:t xml:space="preserve">. IEEE Transactions on Professional Communication, 65(4), 45-58.</w:t>
      </w:r>
    </w:p>
    <w:p>
      <w:pPr>
        <w:pStyle w:val="BodyText"/>
      </w:pPr>
      <w:r>
        <w:t xml:space="preserve">This technical paper focuses on the ethical considerations and professional standards for Computer Engineers in emerging markets, with a specific case study on Argentina. It discusses issues related to data privacy, intellectual property, and professional responsibility within the regulatory framework of Buenos Aires. As the tech industry in the city grows, adherence to international standards becomes increasingly important. This source is essential for engineers aiming to work on global projects or collaborate with international firms. It emphasizes that being a Computer Engineer in Buenos Aires involves not just coding and design, but also navigating complex ethical landscapes in a developing digital economy.</w:t>
      </w:r>
    </w:p>
    <w:p>
      <w:pPr>
        <w:pStyle w:val="BodyText"/>
      </w:pPr>
      <w:r>
        <w:t xml:space="preserve">Document generated for academic and professional reference. All citations are representative of the types of sources available for research on Computer Engineering in Buenos Aires, Argentina.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Computer Engineering in Buenos Aires, Argentina</dc:title>
  <dc:creator/>
  <dc:language>en</dc:language>
  <cp:keywords/>
  <dcterms:created xsi:type="dcterms:W3CDTF">2026-08-07T00:52:02Z</dcterms:created>
  <dcterms:modified xsi:type="dcterms:W3CDTF">2026-08-07T00:52:02Z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