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3" w:name="X37757fc690aebd3e11e2de7e02f12f4197c08f9"/>
    <w:p>
      <w:pPr>
        <w:pStyle w:val="Heading1"/>
      </w:pPr>
      <w:r>
        <w:t xml:space="preserve">Annotated Bibliography: The Role and Landscape of Computer Engineering in Brussels, Belgium</w:t>
      </w:r>
    </w:p>
    <w:p>
      <w:pPr>
        <w:pStyle w:val="FirstParagraph"/>
      </w:pPr>
      <w:r>
        <w:t xml:space="preserve">This annotated bibliography compiles essential resources regarding the field of Computer Engineering within the specific socio-economic and regulatory context of Brussels, Belgium. The selected sources address the educational pathways available at Belgian institutions, the regulatory frameworks governing data and technology in the European Union, and the specific market demands of the Brussels-Capital Region. These references are curated to assist professionals, students, and researchers in understanding the intersection of technical engineering and the unique environment of the European capital.</w:t>
      </w:r>
    </w:p>
    <w:bookmarkStart w:id="20" w:name="introduction"/>
    <w:p>
      <w:pPr>
        <w:pStyle w:val="Heading2"/>
      </w:pPr>
      <w:r>
        <w:t xml:space="preserve">Introduction</w:t>
      </w:r>
    </w:p>
    <w:p>
      <w:pPr>
        <w:pStyle w:val="FirstParagraph"/>
      </w:pPr>
      <w:r>
        <w:t xml:space="preserve">Computer Engineering in Brussels is distinct due to the city's status as the de facto capital of the European Union. Consequently, the discipline here is heavily influenced by EU directives on privacy, cybersecurity, and digital infrastructure. The following annotations provide a comprehensive overview of the academic, legal, and professional dimensions of this field in the region.</w:t>
      </w:r>
    </w:p>
    <w:bookmarkEnd w:id="20"/>
    <w:bookmarkStart w:id="21" w:name="references"/>
    <w:p>
      <w:pPr>
        <w:pStyle w:val="Heading2"/>
      </w:pPr>
      <w:r>
        <w:t xml:space="preserve">References</w:t>
      </w:r>
    </w:p>
    <w:p>
      <w:pPr>
        <w:pStyle w:val="FirstParagraph"/>
      </w:pPr>
      <w:r>
        <w:t xml:space="preserve">European Commission. (2020).</w:t>
      </w:r>
      <w:r>
        <w:t xml:space="preserve"> </w:t>
      </w:r>
      <w:r>
        <w:rPr>
          <w:iCs/>
          <w:i/>
        </w:rPr>
        <w:t xml:space="preserve">EU Cybersecurity Strategy for the Digital Decade</w:t>
      </w:r>
      <w:r>
        <w:t xml:space="preserve">. Publications Office of the European Union.</w:t>
      </w:r>
    </w:p>
    <w:p>
      <w:pPr>
        <w:pStyle w:val="BodyText"/>
      </w:pPr>
      <w:r>
        <w:t xml:space="preserve">This strategic document is critical for any Computer Engineer operating in Brussels. As the headquarters of the European Commission, Brussels is the epicenter of EU policy-making. This source outlines the roadmap for cybersecurity resilience, which directly dictates the requirements for network engineers and security architects in the region. It emphasizes the need for secure-by-design systems, a standard that Belgian tech firms must adhere to. For engineers in Brussels, understanding this strategy is not merely academic; it is a professional necessity for compliance and project alignment with EU funding and regulations.</w:t>
      </w:r>
    </w:p>
    <w:p>
      <w:pPr>
        <w:pStyle w:val="BodyText"/>
      </w:pPr>
      <w:r>
        <w:t xml:space="preserve">VUB University of Brussels. (2023).</w:t>
      </w:r>
      <w:r>
        <w:t xml:space="preserve"> </w:t>
      </w:r>
      <w:r>
        <w:rPr>
          <w:iCs/>
          <w:i/>
        </w:rPr>
        <w:t xml:space="preserve">Master of Science in Computer Science and Engineering: Curriculum Overview</w:t>
      </w:r>
      <w:r>
        <w:t xml:space="preserve">. Vrije Universiteit Brussel.</w:t>
      </w:r>
    </w:p>
    <w:p>
      <w:pPr>
        <w:pStyle w:val="BodyText"/>
      </w:pPr>
      <w:r>
        <w:t xml:space="preserve">This resource details the academic structure of one of Brussels' leading technical universities. It provides insight into the specific competencies required of a Computer Engineer in Belgium, including advanced algorithms, embedded systems, and data science. The curriculum reflects the local industry's demand for engineers who can bridge the gap between hardware and software. For prospective students or professionals seeking upskilling in Brussels, this document serves as a benchmark for the technical depth expected in the local job market.</w:t>
      </w:r>
    </w:p>
    <w:p>
      <w:pPr>
        <w:pStyle w:val="BodyText"/>
      </w:pPr>
      <w:r>
        <w:t xml:space="preserve">Belgian Data Protection Authority (APD/GBA). (2021).</w:t>
      </w:r>
      <w:r>
        <w:t xml:space="preserve"> </w:t>
      </w:r>
      <w:r>
        <w:rPr>
          <w:iCs/>
          <w:i/>
        </w:rPr>
        <w:t xml:space="preserve">Guidelines on the Implementation of GDPR in Technical Systems</w:t>
      </w:r>
      <w:r>
        <w:t xml:space="preserve">. Brussels: APD/GBA.</w:t>
      </w:r>
    </w:p>
    <w:p>
      <w:pPr>
        <w:pStyle w:val="BodyText"/>
      </w:pPr>
      <w:r>
        <w:t xml:space="preserve">Given Brussels' role in hosting the European Data Protection Board, this publication is indispensable. It translates the General Data Protection Regulation (GDPR) into technical requirements for Computer Engineers. The document covers data minimization, encryption standards, and access control mechanisms. Engineers in Brussels must integrate these guidelines into their system designs to ensure legal compliance. This source is particularly relevant for software engineers and database architects working in the city's dense ecosystem of fintech and government-related technology sectors.</w:t>
      </w:r>
    </w:p>
    <w:p>
      <w:pPr>
        <w:pStyle w:val="BodyText"/>
      </w:pPr>
      <w:r>
        <w:t xml:space="preserve">Brussels Economy and Employment (BEE). (2022).</w:t>
      </w:r>
      <w:r>
        <w:t xml:space="preserve"> </w:t>
      </w:r>
      <w:r>
        <w:rPr>
          <w:iCs/>
          <w:i/>
        </w:rPr>
        <w:t xml:space="preserve">The Digital Ecosystem of the Brussels-Capital Region: Trends and Opportunities</w:t>
      </w:r>
      <w:r>
        <w:t xml:space="preserve">. BEE Report.</w:t>
      </w:r>
    </w:p>
    <w:p>
      <w:pPr>
        <w:pStyle w:val="BodyText"/>
      </w:pPr>
      <w:r>
        <w:t xml:space="preserve">This report offers a macroeconomic view of the technology sector in Brussels. It highlights the growth of startups, the presence of major tech multinationals, and the specific needs of the public sector for digital transformation. For a Computer Engineer, this document provides context on where the jobs are and what technologies are in demand. It underscores the importance of skills in cloud computing and AI, which are prioritized by the regional government to boost economic competitiveness.</w:t>
      </w:r>
    </w:p>
    <w:p>
      <w:pPr>
        <w:pStyle w:val="BodyText"/>
      </w:pPr>
      <w:r>
        <w:t xml:space="preserve">ENISA. (2022).</w:t>
      </w:r>
      <w:r>
        <w:t xml:space="preserve"> </w:t>
      </w:r>
      <w:r>
        <w:rPr>
          <w:iCs/>
          <w:i/>
        </w:rPr>
        <w:t xml:space="preserve">Threat Landscape for Critical Infrastructure in the EU</w:t>
      </w:r>
      <w:r>
        <w:t xml:space="preserve">. European Union Agency for Cybersecurity.</w:t>
      </w:r>
    </w:p>
    <w:p>
      <w:pPr>
        <w:pStyle w:val="BodyText"/>
      </w:pPr>
      <w:r>
        <w:t xml:space="preserve">Although ENISA is based in Athens, its work is central to Brussels-based engineering projects, particularly those involving critical infrastructure. This report analyzes threats to energy, transport, and communication networks. Computer Engineers in Brussels often work on projects that interface with these sectors. The document provides technical insights into vulnerability assessment and risk management, offering practical guidance for engineers tasked with securing large-scale systems within the Belgian and European context.</w:t>
      </w:r>
    </w:p>
    <w:p>
      <w:pPr>
        <w:pStyle w:val="BodyText"/>
      </w:pPr>
      <w:r>
        <w:t xml:space="preserve">ULB Université libre de Bruxelles. (2023).</w:t>
      </w:r>
      <w:r>
        <w:t xml:space="preserve"> </w:t>
      </w:r>
      <w:r>
        <w:rPr>
          <w:iCs/>
          <w:i/>
        </w:rPr>
        <w:t xml:space="preserve">Research in Artificial Intelligence and Robotics: Annual Review</w:t>
      </w:r>
      <w:r>
        <w:t xml:space="preserve">. ULB Faculty of Sciences.</w:t>
      </w:r>
    </w:p>
    <w:p>
      <w:pPr>
        <w:pStyle w:val="BodyText"/>
      </w:pPr>
      <w:r>
        <w:t xml:space="preserve">This publication showcases the cutting-edge research being conducted in Brussels. It highlights the city's strength in AI and robotics, fields where Computer Engineering overlaps with advanced software development. The review details collaborations between ULB and local industry partners, illustrating the practical application of academic research. For engineers interested in R&amp;D roles in Brussels, this source identifies key areas of innovation and potential employers.</w:t>
      </w:r>
    </w:p>
    <w:p>
      <w:pPr>
        <w:pStyle w:val="BodyText"/>
      </w:pPr>
      <w:r>
        <w:t xml:space="preserve">Ordre des Ingénieurs de Belgique (OIB). (2021).</w:t>
      </w:r>
      <w:r>
        <w:t xml:space="preserve"> </w:t>
      </w:r>
      <w:r>
        <w:rPr>
          <w:iCs/>
          <w:i/>
        </w:rPr>
        <w:t xml:space="preserve">Code of Ethics and Professional Practice for Engineers</w:t>
      </w:r>
      <w:r>
        <w:t xml:space="preserve">. Brussels: OIB.</w:t>
      </w:r>
    </w:p>
    <w:p>
      <w:pPr>
        <w:pStyle w:val="BodyText"/>
      </w:pPr>
      <w:r>
        <w:t xml:space="preserve">This document outlines the ethical and professional standards for engineers in Belgium. While not exclusively for Computer Engineers, it is relevant for those seeking official recognition or working on public projects. It covers responsibilities regarding safety, confidentiality, and environmental impact. Understanding these standards is crucial for Computer Engineers in Brussels who wish to practice at a senior level or engage in consultancy within the regulated Belgian market.</w:t>
      </w:r>
    </w:p>
    <w:p>
      <w:pPr>
        <w:pStyle w:val="BodyText"/>
      </w:pPr>
      <w:r>
        <w:t xml:space="preserve">European Parliament. (2023).</w:t>
      </w:r>
      <w:r>
        <w:t xml:space="preserve"> </w:t>
      </w:r>
      <w:r>
        <w:rPr>
          <w:iCs/>
          <w:i/>
        </w:rPr>
        <w:t xml:space="preserve">Artificial Intelligence Act: Legislative Text and Impact Assessment</w:t>
      </w:r>
      <w:r>
        <w:t xml:space="preserve">. Strasbourg/Brussels: European Parliament.</w:t>
      </w:r>
    </w:p>
    <w:p>
      <w:pPr>
        <w:pStyle w:val="BodyText"/>
      </w:pPr>
      <w:r>
        <w:t xml:space="preserve">As the AI Act is negotiated and implemented in Brussels, this legislative text is vital for Computer Engineers specializing in machine learning and AI. It defines risk categories for AI systems and imposes strict requirements on high-risk applications. Engineers in Brussels must design systems that are transparent, accountable, and compliant with this new legal framework. This source provides the technical and legal basis for developing AI solutions in the European capital.</w:t>
      </w:r>
    </w:p>
    <w:bookmarkEnd w:id="21"/>
    <w:bookmarkStart w:id="22" w:name="conclusion"/>
    <w:p>
      <w:pPr>
        <w:pStyle w:val="Heading2"/>
      </w:pPr>
      <w:r>
        <w:t xml:space="preserve">Conclusion</w:t>
      </w:r>
    </w:p>
    <w:p>
      <w:pPr>
        <w:pStyle w:val="FirstParagraph"/>
      </w:pPr>
      <w:r>
        <w:t xml:space="preserve">The annotated bibliography above demonstrates that Computer Engineering in Brussels is a multifaceted discipline. It requires not only technical proficiency but also a deep understanding of EU regulations, ethical standards, and the local economic landscape. The selected sources provide a robust foundation for anyone looking to navigate this professional environment effectively.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Brussels, Belgium</dc:title>
  <dc:creator/>
  <dc:language>en</dc:language>
  <cp:keywords/>
  <dcterms:created xsi:type="dcterms:W3CDTF">2026-08-07T03:15:03Z</dcterms:created>
  <dcterms:modified xsi:type="dcterms:W3CDTF">2026-08-07T03:15:03Z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