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2" w:name="Xa01f4869fc4db90adb51ee951231a41a9c7b3dd"/>
    <w:p>
      <w:pPr>
        <w:pStyle w:val="Heading1"/>
      </w:pPr>
      <w:r>
        <w:t xml:space="preserve">Annotated Bibliography: The Role and Landscape of Computer Engineering in Montreal, Canada</w:t>
      </w:r>
    </w:p>
    <w:bookmarkStart w:id="20" w:name="introduction"/>
    <w:p>
      <w:pPr>
        <w:pStyle w:val="Heading2"/>
      </w:pPr>
      <w:r>
        <w:t xml:space="preserve">Introduction</w:t>
      </w:r>
    </w:p>
    <w:p>
      <w:pPr>
        <w:pStyle w:val="FirstParagraph"/>
      </w:pPr>
      <w:r>
        <w:t xml:space="preserve">This annotated bibliography compiles essential resources regarding the profession of Computer Engineering within the specific context of Montreal, Canada. As a global hub for artificial intelligence, aerospace, and telecommunications, Montreal presents a unique ecosystem for Computer Engineers. The following entries cover regulatory requirements, educational pathways, labor market trends, and the technological landscape specific to the province of Quebec and the city of Montreal.</w:t>
      </w:r>
    </w:p>
    <w:p>
      <w:pPr>
        <w:pStyle w:val="BodyText"/>
      </w:pPr>
      <w:r>
        <w:t xml:space="preserve">Ordre des ingénieurs du Québec (OIQ). (2023). "Becoming an Engineer in Quebec: The Pathway to Professional Practice." Retrieved from https://www.oiq.qc.ca</w:t>
      </w:r>
    </w:p>
    <w:p>
      <w:pPr>
        <w:pStyle w:val="BodyText"/>
      </w:pPr>
      <w:r>
        <w:t xml:space="preserve">This official publication from the Ordre des ingénieurs du Québec (OIQ) is the definitive resource for understanding the legal and professional requirements for Computer Engineers in Montreal. It details the necessity of obtaining a professional engineering license (Ordre membership) to practice under the title "Engineer." The document outlines the academic prerequisites, the Engineering Practice Exam (EPE), and the required period of supervised professional practice. For any Computer Engineer intending to work in Montreal, particularly in regulated sectors like aerospace or infrastructure, this source is critical for understanding the jurisdictional obligations that differ from other Canadian provinces.</w:t>
      </w:r>
    </w:p>
    <w:p>
      <w:pPr>
        <w:pStyle w:val="BodyText"/>
      </w:pPr>
      <w:r>
        <w:t xml:space="preserve">Statistics Canada. (2022). "National Occupational Classification (NOC) 21300: Computer and Information Systems Managers and Engineers." Government of Canada.</w:t>
      </w:r>
    </w:p>
    <w:p>
      <w:pPr>
        <w:pStyle w:val="BodyText"/>
      </w:pPr>
      <w:r>
        <w:t xml:space="preserve">This government report provides statistical data on the classification of Computer Engineers within the Canadian labor market. It is particularly relevant for Montreal-based professionals navigating immigration pathways or employment standards. The document clarifies the distinction between "Computer Engineer" and "Software Developer" within the NOC system, which is vital for salary benchmarking and job classification in Quebec. It highlights the growing demand for engineering roles in the Montreal metropolitan area, reflecting the city's status as a technology powerhouse.</w:t>
      </w:r>
    </w:p>
    <w:p>
      <w:pPr>
        <w:pStyle w:val="BodyText"/>
      </w:pPr>
      <w:r>
        <w:t xml:space="preserve">Montreal Economic Development. (2023). "Montreal: A Global Hub for Artificial Intelligence and Digital Technologies." City of Montreal Official Report.</w:t>
      </w:r>
    </w:p>
    <w:p>
      <w:pPr>
        <w:pStyle w:val="BodyText"/>
      </w:pPr>
      <w:r>
        <w:t xml:space="preserve">This report analyzes the economic drivers behind Montreal's tech sector, specifically focusing on the intersection of Computer Engineering and Artificial Intelligence. It details the presence of major research institutions like MILA and the concentration of multinational corporations such as Google, Microsoft, and Ubisoft in the city. For a Computer Engineer, this document provides context on the specific technical skills in high demand in Montreal, such as embedded systems, machine learning infrastructure, and telecommunications engineering. It serves as a strategic guide for aligning professional development with local market needs.</w:t>
      </w:r>
    </w:p>
    <w:p>
      <w:pPr>
        <w:pStyle w:val="BodyText"/>
      </w:pPr>
      <w:r>
        <w:t xml:space="preserve">Polytechnique Montréal. (2023). "Department of Electrical and Computer Engineering: Curriculum and Industry Partnerships." University of Montreal.</w:t>
      </w:r>
    </w:p>
    <w:p>
      <w:pPr>
        <w:pStyle w:val="BodyText"/>
      </w:pPr>
      <w:r>
        <w:t xml:space="preserve">As one of the leading engineering schools in Canada, Polytechnique Montréal's documentation offers insight into the academic standards expected of Computer Engineers in the region. This resource outlines the core competencies required, including hardware design, signal processing, and control systems. It is particularly useful for understanding the educational background valued by Montreal employers. Furthermore, it highlights the strong industry-academia partnerships in Quebec, which often serve as a pipeline for internships and full-time employment for engineering graduates in the Montreal area.</w:t>
      </w:r>
    </w:p>
    <w:p>
      <w:pPr>
        <w:pStyle w:val="BodyText"/>
      </w:pPr>
      <w:r>
        <w:t xml:space="preserve">Government of Quebec. (2022). "Quebec Experience Program (PEQ) and Skilled Worker Immigration: Technical and Engineering Professions." Ministère de l'Immigration, de la Francisation et de l'Intégration.</w:t>
      </w:r>
    </w:p>
    <w:p>
      <w:pPr>
        <w:pStyle w:val="BodyText"/>
      </w:pPr>
      <w:r>
        <w:t xml:space="preserve">This document is essential for international Computer Engineers seeking to relocate to Montreal. It outlines the specific immigration pathways available for skilled workers in the engineering sector. It emphasizes the importance of French language proficiency, a critical factor for professional integration in Montreal's engineering firms. The text details how engineering credentials are assessed for immigration purposes and the steps required to validate foreign degrees through the OIQ, providing a roadmap for foreign-trained engineers entering the Canadian market.</w:t>
      </w:r>
    </w:p>
    <w:p>
      <w:pPr>
        <w:pStyle w:val="BodyText"/>
      </w:pPr>
      <w:r>
        <w:t xml:space="preserve">Canadian Council of Professional Engineers (CCPE). (2021). "Interprovincial Mobility for Engineers: Understanding the Agreement." CCPE Publications.</w:t>
      </w:r>
    </w:p>
    <w:p>
      <w:pPr>
        <w:pStyle w:val="BodyText"/>
      </w:pPr>
      <w:r>
        <w:t xml:space="preserve">While focused on national mobility, this publication is highly relevant for Computer Engineers moving to Montreal from other parts of Canada. It explains the Canadian Free Trade Agreement (CFTA) provisions that allow engineers licensed in one province to practice in another, including Quebec. However, it also notes the specific linguistic and regulatory nuances of the OIQ. This source helps engineers understand the administrative process of transferring their professional status to Montreal, ensuring compliance with local laws while maintaining their professional standing.</w:t>
      </w:r>
    </w:p>
    <w:p>
      <w:pPr>
        <w:pStyle w:val="BodyText"/>
      </w:pPr>
      <w:r>
        <w:t xml:space="preserve">Bombardier Inc. &amp; CAE Inc. (2023). "Annual Sustainability and Innovation Reports: Engineering in Aerospace." Corporate Publications.</w:t>
      </w:r>
    </w:p>
    <w:p>
      <w:pPr>
        <w:pStyle w:val="BodyText"/>
      </w:pPr>
      <w:r>
        <w:t xml:space="preserve">Montreal is a global center for aerospace engineering, home to giants like Bombardier and CAE. These corporate reports provide a case study of the practical application of Computer Engineering in the region. They detail the integration of avionics, embedded software, and simulation technologies. For a Computer Engineer, these documents illustrate the high standards of safety, reliability, and innovation required in Montreal's industrial sector. They offer a glimpse into the career trajectories available in the city's most prominent engineering industries beyond the typical software sector.</w:t>
      </w:r>
    </w:p>
    <w:p>
      <w:pPr>
        <w:pStyle w:val="BodyText"/>
      </w:pPr>
      <w:r>
        <w:t xml:space="preserve">Chambre de commerce du Grand Montréal. (2023). "The Future of Work in Montreal: Technology and Engineering Trends." Chamber of Commerce Report.</w:t>
      </w:r>
    </w:p>
    <w:p>
      <w:pPr>
        <w:pStyle w:val="BodyText"/>
      </w:pPr>
      <w:r>
        <w:t xml:space="preserve">This report provides a forward-looking analysis of the Montreal job market, with a specific focus on the technology and engineering sectors. It discusses the impact of remote work, the rise of green tech, and the continued growth of the AI ecosystem. For Computer Engineers, this resource is valuable for understanding the long-term career prospects in Montreal. It highlights the city's commitment to retaining tech talent and the collaborative environment between startups and established engineering firms, making it an attractive destination for professionals in the field.</w:t>
      </w:r>
    </w:p>
    <w:bookmarkEnd w:id="20"/>
    <w:bookmarkStart w:id="21" w:name="conclusion"/>
    <w:p>
      <w:pPr>
        <w:pStyle w:val="Heading2"/>
      </w:pPr>
      <w:r>
        <w:t xml:space="preserve">Conclusion</w:t>
      </w:r>
    </w:p>
    <w:p>
      <w:pPr>
        <w:pStyle w:val="FirstParagraph"/>
      </w:pPr>
      <w:r>
        <w:t xml:space="preserve">The resources compiled in this annotated bibliography demonstrate that the role of a Computer Engineer in Montreal, Canada, is multifaceted and highly regulated. Success in this market requires not only technical expertise but also a clear understanding of the OIQ regulations, the local linguistic environment, and the specific industrial strengths of the region, particularly in AI and aerospace. These documents collectively provide a comprehensive foundation for anyone seeking to pursue a career in Computer Engineering within this vibrant Canadian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Montreal, Canada</dc:title>
  <dc:creator/>
  <dc:language>en</dc:language>
  <cp:keywords/>
  <dcterms:created xsi:type="dcterms:W3CDTF">2026-08-07T00:52:05Z</dcterms:created>
  <dcterms:modified xsi:type="dcterms:W3CDTF">2026-08-07T00:52:05Z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