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Paris,</w:t>
      </w:r>
      <w:r>
        <w:t xml:space="preserve"> </w:t>
      </w:r>
      <w:r>
        <w:t xml:space="preserve">France</w:t>
      </w:r>
    </w:p>
    <w:bookmarkStart w:id="21" w:name="annotated-bibliography"/>
    <w:p>
      <w:pPr>
        <w:pStyle w:val="Heading1"/>
      </w:pPr>
      <w:r>
        <w:t xml:space="preserve">Annotated Bibliography</w:t>
      </w:r>
    </w:p>
    <w:bookmarkStart w:id="20" w:name="X7d6c4762a374f31914cc88fa46798605206ee79"/>
    <w:p>
      <w:pPr>
        <w:pStyle w:val="Heading2"/>
      </w:pPr>
      <w:r>
        <w:t xml:space="preserve">The Role and Evolution of the Computer Engineer in Paris, France</w:t>
      </w:r>
    </w:p>
    <w:p>
      <w:pPr>
        <w:pStyle w:val="FirstParagraph"/>
      </w:pPr>
      <w:r>
        <w:rPr>
          <w:bCs/>
          <w:b/>
        </w:rPr>
        <w:t xml:space="preserve">Context:</w:t>
      </w:r>
      <w:r>
        <w:t xml:space="preserve"> </w:t>
      </w:r>
      <w:r>
        <w:t xml:space="preserve">This document provides a curated selection of academic and professional resources regarding the computer engineering profession within the specific socio-economic and technological landscape of Paris, France.</w:t>
      </w:r>
    </w:p>
    <w:bookmarkEnd w:id="20"/>
    <w:bookmarkEnd w:id="21"/>
    <w:p>
      <w:pPr>
        <w:pStyle w:val="BodyText"/>
      </w:pPr>
      <w:r>
        <w:t xml:space="preserve">The following annotated bibliography compiles essential literature concerning the computer engineering sector in Paris. As the capital of France and a burgeoning European tech hub, Paris presents a unique environment for computer engineers. The selected sources address the regulatory frameworks of the French labor market, the specific demands of the "Station F" ecosystem, the intersection of engineering with French data privacy laws, and the academic pathways provided by prestigious French institutions. These resources are critical for understanding how a computer engineer operates within the distinct cultural and legal boundaries of France.</w:t>
      </w:r>
    </w:p>
    <w:bookmarkStart w:id="24" w:name="the-regulatory-and-labor-market-context"/>
    <w:p>
      <w:pPr>
        <w:pStyle w:val="Heading2"/>
      </w:pPr>
      <w:r>
        <w:t xml:space="preserve">1. The Regulatory and Labor Market Context</w:t>
      </w:r>
    </w:p>
    <w:bookmarkStart w:id="22" w:name="Xec6092f3c61255fcbdf41fff1ba96226d0eb957"/>
    <w:p>
      <w:pPr>
        <w:pStyle w:val="Heading3"/>
      </w:pPr>
      <w:r>
        <w:t xml:space="preserve">Source 1: Labor Law and Professional Status</w:t>
      </w:r>
    </w:p>
    <w:p>
      <w:pPr>
        <w:pStyle w:val="FirstParagraph"/>
      </w:pPr>
      <w:r>
        <w:t xml:space="preserve">Ministère du Travail, de l'Emploi et de l'Insertion. (2023).</w:t>
      </w:r>
      <w:r>
        <w:t xml:space="preserve"> </w:t>
      </w:r>
      <w:r>
        <w:rPr>
          <w:iCs/>
          <w:i/>
        </w:rPr>
        <w:t xml:space="preserve">Code du travail: Ingénieurs et cadres dans le secteur numérique</w:t>
      </w:r>
      <w:r>
        <w:t xml:space="preserve">. Paris: La Documentation Française.</w:t>
      </w:r>
    </w:p>
    <w:p>
      <w:pPr>
        <w:pStyle w:val="BodyText"/>
      </w:pPr>
      <w:r>
        <w:t xml:space="preserve">This official government publication outlines the legal framework governing engineers in France. For a computer engineer in Paris, understanding the distinction between "cadre" (managerial/executive) and non-cadre status is vital, as it dictates salary scales, working hours, and social benefits. The text details the specific collective bargaining agreements (conventions collectives) relevant to the IT sector. It is an indispensable resource for navigating the French labor market, ensuring compliance with local employment laws, and understanding the rights and obligations of engineering professionals in the capital.</w:t>
      </w:r>
    </w:p>
    <w:bookmarkEnd w:id="22"/>
    <w:bookmarkStart w:id="23" w:name="X2a7bbf8e06ed15eb2a287a27a34dbe664cc823e"/>
    <w:p>
      <w:pPr>
        <w:pStyle w:val="Heading3"/>
      </w:pPr>
      <w:r>
        <w:t xml:space="preserve">Source 2: Market Trends and Salary Analysis</w:t>
      </w:r>
    </w:p>
    <w:p>
      <w:pPr>
        <w:pStyle w:val="FirstParagraph"/>
      </w:pPr>
      <w:r>
        <w:t xml:space="preserve">APEC. (2024).</w:t>
      </w:r>
      <w:r>
        <w:t xml:space="preserve"> </w:t>
      </w:r>
      <w:r>
        <w:rPr>
          <w:iCs/>
          <w:i/>
        </w:rPr>
        <w:t xml:space="preserve">Baromètre des salaires et de l'emploi des ingénieurs et cadres: Informatique et Internet</w:t>
      </w:r>
      <w:r>
        <w:t xml:space="preserve">. Paris: Agence pour l'emploi des cadres.</w:t>
      </w:r>
    </w:p>
    <w:p>
      <w:pPr>
        <w:pStyle w:val="BodyText"/>
      </w:pPr>
      <w:r>
        <w:t xml:space="preserve">APEC is the primary employment agency for managers and engineers in France. This annual report provides granular data on the demand for computer engineers in the Île-de-France region. It highlights the surge in demand for skills in cloud computing, cybersecurity, and artificial intelligence within Parisian startups and established corporations. The document offers a realistic assessment of salary expectations for computer engineers in Paris compared to other French regions, making it a crucial reference for career planning and recruitment strategies.</w:t>
      </w:r>
    </w:p>
    <w:bookmarkEnd w:id="23"/>
    <w:bookmarkEnd w:id="24"/>
    <w:bookmarkStart w:id="27" w:name="Xa396a009e4ac37f4496e9726fc35398eb25a326"/>
    <w:p>
      <w:pPr>
        <w:pStyle w:val="Heading2"/>
      </w:pPr>
      <w:r>
        <w:t xml:space="preserve">2. The Parisian Tech Ecosystem and Innovation</w:t>
      </w:r>
    </w:p>
    <w:bookmarkStart w:id="25" w:name="source-3-the-startup-hub-phenomenon"/>
    <w:p>
      <w:pPr>
        <w:pStyle w:val="Heading3"/>
      </w:pPr>
      <w:r>
        <w:t xml:space="preserve">Source 3: The Startup Hub Phenomenon</w:t>
      </w:r>
    </w:p>
    <w:p>
      <w:pPr>
        <w:pStyle w:val="FirstParagraph"/>
      </w:pPr>
      <w:r>
        <w:t xml:space="preserve">Bertaud, A., &amp; Lefèvre, C. (2022).</w:t>
      </w:r>
      <w:r>
        <w:t xml:space="preserve"> </w:t>
      </w:r>
      <w:r>
        <w:rPr>
          <w:iCs/>
          <w:i/>
        </w:rPr>
        <w:t xml:space="preserve">Station F and the Rise of Paris as a European Tech Capital</w:t>
      </w:r>
      <w:r>
        <w:t xml:space="preserve">. Journal of Urban Technology, 29(3), 45-62.</w:t>
      </w:r>
    </w:p>
    <w:p>
      <w:pPr>
        <w:pStyle w:val="BodyText"/>
      </w:pPr>
      <w:r>
        <w:t xml:space="preserve">This academic article analyzes the impact of Station F, the world's largest startup campus located in Paris, on the local computer engineering workforce. It explores how this ecosystem has transformed the role of the computer engineer from a traditional corporate employee to an agile innovator. The authors discuss the collaborative culture fostered in Paris, the influx of international talent, and the specific technical challenges engineers face when working in high-growth French startups. It provides context on the modern working environment for engineers in the city.</w:t>
      </w:r>
    </w:p>
    <w:bookmarkEnd w:id="25"/>
    <w:bookmarkStart w:id="26" w:name="Xf100ef18e307211f6bb832a4808f6ed090819c7"/>
    <w:p>
      <w:pPr>
        <w:pStyle w:val="Heading3"/>
      </w:pPr>
      <w:r>
        <w:t xml:space="preserve">Source 4: Government Support and Digital Strategy</w:t>
      </w:r>
    </w:p>
    <w:p>
      <w:pPr>
        <w:pStyle w:val="FirstParagraph"/>
      </w:pPr>
      <w:r>
        <w:t xml:space="preserve">Ministère de l'Économie, des Finances et de la Souveraineté industrielle et numérique. (2023).</w:t>
      </w:r>
      <w:r>
        <w:t xml:space="preserve"> </w:t>
      </w:r>
      <w:r>
        <w:rPr>
          <w:iCs/>
          <w:i/>
        </w:rPr>
        <w:t xml:space="preserve">France 2030: Plan de relance pour la souveraineté numérique</w:t>
      </w:r>
      <w:r>
        <w:t xml:space="preserve">. Paris: République Française.</w:t>
      </w:r>
    </w:p>
    <w:p>
      <w:pPr>
        <w:pStyle w:val="BodyText"/>
      </w:pPr>
      <w:r>
        <w:t xml:space="preserve">This strategic document outlines the French government's investment in digital sovereignty, a key theme for computer engineers in Paris. It details funding opportunities for projects in quantum computing, secure software development, and green IT. For engineers, this source is relevant as it indicates where future job opportunities and research grants will be concentrated. It emphasizes the national priority of developing local technological capabilities, directly influencing the projects computer engineers in Paris are likely to undertake.</w:t>
      </w:r>
    </w:p>
    <w:bookmarkEnd w:id="26"/>
    <w:bookmarkEnd w:id="27"/>
    <w:bookmarkStart w:id="30" w:name="ethics-privacy-and-technical-standards"/>
    <w:p>
      <w:pPr>
        <w:pStyle w:val="Heading2"/>
      </w:pPr>
      <w:r>
        <w:t xml:space="preserve">3. Ethics, Privacy, and Technical Standards</w:t>
      </w:r>
    </w:p>
    <w:bookmarkStart w:id="28" w:name="source-5-data-protection-and-engineering"/>
    <w:p>
      <w:pPr>
        <w:pStyle w:val="Heading3"/>
      </w:pPr>
      <w:r>
        <w:t xml:space="preserve">Source 5: Data Protection and Engineering</w:t>
      </w:r>
    </w:p>
    <w:p>
      <w:pPr>
        <w:pStyle w:val="FirstParagraph"/>
      </w:pPr>
      <w:r>
        <w:t xml:space="preserve">CNIL. (2023).</w:t>
      </w:r>
      <w:r>
        <w:t xml:space="preserve"> </w:t>
      </w:r>
      <w:r>
        <w:rPr>
          <w:iCs/>
          <w:i/>
        </w:rPr>
        <w:t xml:space="preserve">Guide pour les ingénieurs: Conception de systèmes respectueux de la vie privée (Privacy by Design)</w:t>
      </w:r>
      <w:r>
        <w:t xml:space="preserve">. Paris: Commission nationale de l'informatique et des libertés.</w:t>
      </w:r>
    </w:p>
    <w:p>
      <w:pPr>
        <w:pStyle w:val="BodyText"/>
      </w:pPr>
      <w:r>
        <w:t xml:space="preserve">The CNIL is France's independent administrative authority for data protection. This guide is specifically tailored for computer engineers, explaining how to implement "Privacy by Design" principles in software architecture. Given the strict enforcement of GDPR in France, this resource is mandatory reading for any engineer developing applications in Paris. It bridges the gap between legal requirements and technical implementation, offering concrete coding and system design recommendations to ensure compliance with French and European standards.</w:t>
      </w:r>
    </w:p>
    <w:bookmarkEnd w:id="28"/>
    <w:bookmarkStart w:id="29" w:name="source-6-ai-ethics-in-the-french-context"/>
    <w:p>
      <w:pPr>
        <w:pStyle w:val="Heading3"/>
      </w:pPr>
      <w:r>
        <w:t xml:space="preserve">Source 6: AI Ethics in the French Context</w:t>
      </w:r>
    </w:p>
    <w:p>
      <w:pPr>
        <w:pStyle w:val="FirstParagraph"/>
      </w:pPr>
      <w:r>
        <w:t xml:space="preserve">Haut Conseil pour l'Artificial Intelligence. (2022).</w:t>
      </w:r>
      <w:r>
        <w:t xml:space="preserve"> </w:t>
      </w:r>
      <w:r>
        <w:rPr>
          <w:iCs/>
          <w:i/>
        </w:rPr>
        <w:t xml:space="preserve">Éthique et ingénierie de l'IA: Recommandations pour les développeurs en France</w:t>
      </w:r>
      <w:r>
        <w:t xml:space="preserve">. Paris: HCAI.</w:t>
      </w:r>
    </w:p>
    <w:p>
      <w:pPr>
        <w:pStyle w:val="BodyText"/>
      </w:pPr>
      <w:r>
        <w:t xml:space="preserve">As Paris becomes a hub for Artificial Intelligence, this report from the High Council for Artificial Intelligence provides ethical guidelines for engineers. It addresses bias in algorithms, transparency, and accountability. The document is significant because it reflects the French philosophical approach to technology, which often emphasizes human-centric values. Computer engineers in Paris must align their technical work with these ethical standards to operate effectively within the local regulatory and cultural environment.</w:t>
      </w:r>
    </w:p>
    <w:bookmarkEnd w:id="29"/>
    <w:bookmarkEnd w:id="30"/>
    <w:bookmarkStart w:id="33" w:name="education-and-professional-development"/>
    <w:p>
      <w:pPr>
        <w:pStyle w:val="Heading2"/>
      </w:pPr>
      <w:r>
        <w:t xml:space="preserve">4. Education and Professional Development</w:t>
      </w:r>
    </w:p>
    <w:bookmarkStart w:id="31" w:name="source-7-the-grande-école-system"/>
    <w:p>
      <w:pPr>
        <w:pStyle w:val="Heading3"/>
      </w:pPr>
      <w:r>
        <w:t xml:space="preserve">Source 7: The Grande École System</w:t>
      </w:r>
    </w:p>
    <w:p>
      <w:pPr>
        <w:pStyle w:val="FirstParagraph"/>
      </w:pPr>
      <w:r>
        <w:t xml:space="preserve">CTI (Commission des Titres d'Ingénieur). (2023).</w:t>
      </w:r>
      <w:r>
        <w:t xml:space="preserve"> </w:t>
      </w:r>
      <w:r>
        <w:rPr>
          <w:iCs/>
          <w:i/>
        </w:rPr>
        <w:t xml:space="preserve">Accréditation et formation des ingénieurs en informatique en France</w:t>
      </w:r>
      <w:r>
        <w:t xml:space="preserve">. Paris: CTI.</w:t>
      </w:r>
    </w:p>
    <w:p>
      <w:pPr>
        <w:pStyle w:val="BodyText"/>
      </w:pPr>
      <w:r>
        <w:t xml:space="preserve">This document explains the unique French engineering education system, particularly the "Grande École" model. It details the rigorous curriculum required to obtain the "Diplôme d'Ingénieur," which is highly valued by employers in Paris. For international engineers or those seeking to validate their qualifications, this source clarifies the standards of technical competence expected in France. It highlights the emphasis on both theoretical mathematics and practical engineering skills that defines the French computer engineer.</w:t>
      </w:r>
    </w:p>
    <w:bookmarkEnd w:id="31"/>
    <w:bookmarkStart w:id="32" w:name="X706151e585466acad9cddff67e025828c3a87f9"/>
    <w:p>
      <w:pPr>
        <w:pStyle w:val="Heading3"/>
      </w:pPr>
      <w:r>
        <w:t xml:space="preserve">Source 8: Research and Industry Collaboration</w:t>
      </w:r>
    </w:p>
    <w:p>
      <w:pPr>
        <w:pStyle w:val="FirstParagraph"/>
      </w:pPr>
      <w:r>
        <w:t xml:space="preserve">Inria. (2024).</w:t>
      </w:r>
      <w:r>
        <w:t xml:space="preserve"> </w:t>
      </w:r>
      <w:r>
        <w:rPr>
          <w:iCs/>
          <w:i/>
        </w:rPr>
        <w:t xml:space="preserve">Annual Report: Research in Computer Science and Digital Technologies</w:t>
      </w:r>
      <w:r>
        <w:t xml:space="preserve">. Paris: Institut national de recherche en sciences et technologies du numérique.</w:t>
      </w:r>
    </w:p>
    <w:p>
      <w:pPr>
        <w:pStyle w:val="BodyText"/>
      </w:pPr>
      <w:r>
        <w:t xml:space="preserve">Inria is France's national research institute for digital science. This report showcases cutting-edge research conducted in Parisian laboratories, ranging from distributed systems to human-computer interaction. It illustrates the strong link between academic research and industrial application in France. For computer engineers, this source identifies emerging technologies and potential partnerships with research institutions, offering pathways for continuous professional development and innovation within the Parisian tech landscape.</w:t>
      </w:r>
    </w:p>
    <w:bookmarkEnd w:id="32"/>
    <w:bookmarkEnd w:id="33"/>
    <w:p>
      <w:pPr>
        <w:pStyle w:val="BodyText"/>
      </w:pPr>
      <w:r>
        <w:t xml:space="preserve">Document generated for educational and professional reference purposes regarding Computer Engineering in Paris,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Paris, France</dc:title>
  <dc:creator/>
  <dc:language>en</dc:language>
  <cp:keywords/>
  <dcterms:created xsi:type="dcterms:W3CDTF">2026-08-07T00:52:09Z</dcterms:created>
  <dcterms:modified xsi:type="dcterms:W3CDTF">2026-08-07T00:52:09Z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