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Baghdad,</w:t>
      </w:r>
      <w:r>
        <w:t xml:space="preserve"> </w:t>
      </w:r>
      <w:r>
        <w:t xml:space="preserve">Iraq</w:t>
      </w:r>
    </w:p>
    <w:bookmarkStart w:id="21" w:name="annotated-bibliography"/>
    <w:p>
      <w:pPr>
        <w:pStyle w:val="Heading1"/>
      </w:pPr>
      <w:r>
        <w:t xml:space="preserve">Annotated Bibliography</w:t>
      </w:r>
    </w:p>
    <w:bookmarkStart w:id="20" w:name="Xf21c6badaaf5cbef32529f085d433965a2463f7"/>
    <w:p>
      <w:pPr>
        <w:pStyle w:val="Heading2"/>
      </w:pPr>
      <w:r>
        <w:t xml:space="preserve">Computer Engineering and Technological Development in Baghdad, Iraq</w:t>
      </w:r>
    </w:p>
    <w:bookmarkEnd w:id="20"/>
    <w:bookmarkEnd w:id="21"/>
    <w:p>
      <w:pPr>
        <w:pStyle w:val="FirstParagraph"/>
      </w:pPr>
      <w:r>
        <w:t xml:space="preserve">The following annotated bibliography compiles key resources regarding the evolving role of the</w:t>
      </w:r>
      <w:r>
        <w:t xml:space="preserve"> </w:t>
      </w:r>
      <w:r>
        <w:rPr>
          <w:bCs/>
          <w:b/>
        </w:rPr>
        <w:t xml:space="preserve">Computer Engineer</w:t>
      </w:r>
      <w:r>
        <w:t xml:space="preserve"> </w:t>
      </w:r>
      <w:r>
        <w:t xml:space="preserve">within the specific socio-economic and infrastructural context of</w:t>
      </w:r>
      <w:r>
        <w:t xml:space="preserve"> </w:t>
      </w:r>
      <w:r>
        <w:rPr>
          <w:bCs/>
          <w:b/>
        </w:rPr>
        <w:t xml:space="preserve">Baghdad, Iraq</w:t>
      </w:r>
      <w:r>
        <w:t xml:space="preserve">. As the capital city undergoes significant digital transformation, the demand for professionals capable of bridging hardware limitations with advanced software solutions has never been higher. These sources explore critical themes including telecommunications infrastructure, cybersecurity challenges, renewable energy integration, and the educational landscape for engineering students in Iraq. This collection serves as a foundational reference for understanding how computer engineering drives modernization in the region.</w:t>
      </w:r>
    </w:p>
    <w:p>
      <w:pPr>
        <w:pStyle w:val="BodyText"/>
      </w:pPr>
      <w:r>
        <w:t xml:space="preserve">Al-Saadi, H., &amp; Al-Mansoori, K. (2023). "Challenges and Opportunities in Telecommunications Infrastructure Development in Post-Conflict Baghdad."</w:t>
      </w:r>
      <w:r>
        <w:t xml:space="preserve"> </w:t>
      </w:r>
      <w:r>
        <w:rPr>
          <w:iCs/>
          <w:i/>
        </w:rPr>
        <w:t xml:space="preserve">Journal of Middle Eastern Engineering Studies</w:t>
      </w:r>
      <w:r>
        <w:t xml:space="preserve">, 15(2), 45-62.</w:t>
      </w:r>
    </w:p>
    <w:p>
      <w:pPr>
        <w:pStyle w:val="BodyText"/>
      </w:pPr>
      <w:r>
        <w:t xml:space="preserve">This article provides a comprehensive analysis of the physical and logical infrastructure required to support modern computing in Baghdad. The authors argue that the</w:t>
      </w:r>
      <w:r>
        <w:t xml:space="preserve"> </w:t>
      </w:r>
      <w:r>
        <w:rPr>
          <w:bCs/>
          <w:b/>
        </w:rPr>
        <w:t xml:space="preserve">Computer Engineer</w:t>
      </w:r>
      <w:r>
        <w:t xml:space="preserve"> </w:t>
      </w:r>
      <w:r>
        <w:t xml:space="preserve">in Iraq faces unique challenges, such as unstable power grids and legacy hardware, which necessitate innovative solutions in network design. The text is particularly relevant for engineers working in Baghdad, as it details case studies of successful fiber-optic deployments in the city's central districts. It highlights the critical need for local engineering expertise to maintain and upgrade these systems, moving away from reliance on foreign contractors.</w:t>
      </w:r>
    </w:p>
    <w:p>
      <w:pPr>
        <w:pStyle w:val="BodyText"/>
      </w:pPr>
      <w:r>
        <w:t xml:space="preserve">Ministry of Higher Education and Scientific Research, Iraq. (2022).</w:t>
      </w:r>
      <w:r>
        <w:t xml:space="preserve"> </w:t>
      </w:r>
      <w:r>
        <w:rPr>
          <w:iCs/>
          <w:i/>
        </w:rPr>
        <w:t xml:space="preserve">National Strategy for Digital Transformation and Computer Science Education</w:t>
      </w:r>
      <w:r>
        <w:t xml:space="preserve">. Baghdad: Government Printing Office.</w:t>
      </w:r>
    </w:p>
    <w:p>
      <w:pPr>
        <w:pStyle w:val="BodyText"/>
      </w:pPr>
      <w:r>
        <w:t xml:space="preserve">This official government document outlines the strategic roadmap for integrating computer engineering into Iraq's national development plan. It emphasizes the role of Baghdad's universities, such as the University of Baghdad and Al-Mustansiriya University, in producing qualified</w:t>
      </w:r>
      <w:r>
        <w:t xml:space="preserve"> </w:t>
      </w:r>
      <w:r>
        <w:rPr>
          <w:bCs/>
          <w:b/>
        </w:rPr>
        <w:t xml:space="preserve">Computer Engineers</w:t>
      </w:r>
      <w:r>
        <w:t xml:space="preserve">. The report identifies a gap between academic curricula and industry needs, specifically in embedded systems and IoT. For students and educators in Baghdad, this document is essential for understanding the state's priorities and the expected competencies of future engineers contributing to the country's digital economy.</w:t>
      </w:r>
    </w:p>
    <w:p>
      <w:pPr>
        <w:pStyle w:val="BodyText"/>
      </w:pPr>
      <w:r>
        <w:t xml:space="preserve">Hassan, R., &amp; Ahmed, S. (2021). "Cybersecurity Threats and Mitigation Strategies for Critical Infrastructure in Iraq."</w:t>
      </w:r>
      <w:r>
        <w:t xml:space="preserve"> </w:t>
      </w:r>
      <w:r>
        <w:rPr>
          <w:iCs/>
          <w:i/>
        </w:rPr>
        <w:t xml:space="preserve">International Journal of Information Security</w:t>
      </w:r>
      <w:r>
        <w:t xml:space="preserve">, 8(4), 112-129.</w:t>
      </w:r>
    </w:p>
    <w:p>
      <w:pPr>
        <w:pStyle w:val="BodyText"/>
      </w:pPr>
      <w:r>
        <w:t xml:space="preserve">As Baghdad modernizes its banking, energy, and government sectors, cybersecurity has become a paramount concern. This paper examines the specific threat landscape facing Iraqi institutions and the role of the</w:t>
      </w:r>
      <w:r>
        <w:t xml:space="preserve"> </w:t>
      </w:r>
      <w:r>
        <w:rPr>
          <w:bCs/>
          <w:b/>
        </w:rPr>
        <w:t xml:space="preserve">Computer Engineer</w:t>
      </w:r>
      <w:r>
        <w:t xml:space="preserve"> </w:t>
      </w:r>
      <w:r>
        <w:t xml:space="preserve">in designing secure architectures. The authors discuss the implementation of firewalls, encryption protocols, and intrusion detection systems tailored to the local network environment. This resource is vital for engineers in Baghdad tasked with protecting sensitive data, offering practical frameworks for securing digital assets against both local and international cyber threats.</w:t>
      </w:r>
    </w:p>
    <w:p>
      <w:pPr>
        <w:pStyle w:val="BodyText"/>
      </w:pPr>
      <w:r>
        <w:t xml:space="preserve">Al-Jubouri, M. (2023). "Smart Grids and Renewable Energy Integration: A Computer Engineering Perspective for Iraqi Cities."</w:t>
      </w:r>
      <w:r>
        <w:t xml:space="preserve"> </w:t>
      </w:r>
      <w:r>
        <w:rPr>
          <w:iCs/>
          <w:i/>
        </w:rPr>
        <w:t xml:space="preserve">IEEE Middle East Conference on Engineering</w:t>
      </w:r>
      <w:r>
        <w:t xml:space="preserve">, 102-109.</w:t>
      </w:r>
    </w:p>
    <w:p>
      <w:pPr>
        <w:pStyle w:val="BodyText"/>
      </w:pPr>
      <w:r>
        <w:t xml:space="preserve">This conference paper addresses the intersection of computer engineering and energy management, a critical issue in Baghdad due to frequent power outages. The author explores how</w:t>
      </w:r>
      <w:r>
        <w:t xml:space="preserve"> </w:t>
      </w:r>
      <w:r>
        <w:rPr>
          <w:bCs/>
          <w:b/>
        </w:rPr>
        <w:t xml:space="preserve">Computer Engineers</w:t>
      </w:r>
      <w:r>
        <w:t xml:space="preserve"> </w:t>
      </w:r>
      <w:r>
        <w:t xml:space="preserve">can utilize smart grid technologies and IoT sensors to optimize energy distribution and integrate solar power solutions. The study includes data from pilot projects in Baghdad's residential areas, demonstrating how automated control systems can stabilize local power supplies. This is a key reference for engineers interested in applying their skills to solve Iraq's most pressing infrastructural problems.</w:t>
      </w:r>
    </w:p>
    <w:p>
      <w:pPr>
        <w:pStyle w:val="BodyText"/>
      </w:pPr>
      <w:r>
        <w:t xml:space="preserve">World Bank Group. (2022).</w:t>
      </w:r>
      <w:r>
        <w:t xml:space="preserve"> </w:t>
      </w:r>
      <w:r>
        <w:rPr>
          <w:iCs/>
          <w:i/>
        </w:rPr>
        <w:t xml:space="preserve">Iraq Digital Economy Diagnostic: Building a Foundation for Growth</w:t>
      </w:r>
      <w:r>
        <w:t xml:space="preserve">. Washington, DC: World Bank.</w:t>
      </w:r>
    </w:p>
    <w:p>
      <w:pPr>
        <w:pStyle w:val="BodyText"/>
      </w:pPr>
      <w:r>
        <w:t xml:space="preserve">This diagnostic report offers a macroeconomic view of Iraq's digital potential, with specific focus on Baghdad as the hub of technological activity. It highlights the shortage of skilled</w:t>
      </w:r>
      <w:r>
        <w:t xml:space="preserve"> </w:t>
      </w:r>
      <w:r>
        <w:rPr>
          <w:bCs/>
          <w:b/>
        </w:rPr>
        <w:t xml:space="preserve">Computer Engineers</w:t>
      </w:r>
      <w:r>
        <w:t xml:space="preserve"> </w:t>
      </w:r>
      <w:r>
        <w:t xml:space="preserve">and the need for public-private partnerships to foster innovation. The report suggests that investing in local engineering talent is crucial for reducing unemployment and driving economic diversification. For policymakers and industry leaders in Baghdad, this document provides evidence-based recommendations for creating an ecosystem that supports computer engineering firms and startups.</w:t>
      </w:r>
    </w:p>
    <w:p>
      <w:pPr>
        <w:pStyle w:val="BodyText"/>
      </w:pPr>
      <w:r>
        <w:t xml:space="preserve">Kareem, N., &amp; Ali, H. (2020). "The Role of Computer Engineering in Modernizing Healthcare Systems in Baghdad."</w:t>
      </w:r>
      <w:r>
        <w:t xml:space="preserve"> </w:t>
      </w:r>
      <w:r>
        <w:rPr>
          <w:iCs/>
          <w:i/>
        </w:rPr>
        <w:t xml:space="preserve">Journal of Medical Informatics in Developing Countries</w:t>
      </w:r>
      <w:r>
        <w:t xml:space="preserve">, 12(1), 33-48.</w:t>
      </w:r>
    </w:p>
    <w:p>
      <w:pPr>
        <w:pStyle w:val="BodyText"/>
      </w:pPr>
      <w:r>
        <w:t xml:space="preserve">This article investigates the application of computer engineering principles in the healthcare sector of Baghdad. It discusses the development of electronic health records (EHR) systems, telemedicine platforms, and medical device integration. The authors emphasize the need for</w:t>
      </w:r>
      <w:r>
        <w:t xml:space="preserve"> </w:t>
      </w:r>
      <w:r>
        <w:rPr>
          <w:bCs/>
          <w:b/>
        </w:rPr>
        <w:t xml:space="preserve">Computer Engineers</w:t>
      </w:r>
      <w:r>
        <w:t xml:space="preserve"> </w:t>
      </w:r>
      <w:r>
        <w:t xml:space="preserve">who understand both technical requirements and the specific operational constraints of Iraqi hospitals. The paper serves as a practical guide for engineers looking to contribute to the digitalization of healthcare, improving patient care and administrative efficiency in Baghdad's medical facilities.</w:t>
      </w:r>
    </w:p>
    <w:p>
      <w:pPr>
        <w:pStyle w:val="BodyText"/>
      </w:pPr>
      <w:r>
        <w:t xml:space="preserve">Al-Farsi, T. (2021). "Ethical Considerations for Computer Engineers in Post-Conflict Societies: The Iraqi Context."</w:t>
      </w:r>
      <w:r>
        <w:t xml:space="preserve"> </w:t>
      </w:r>
      <w:r>
        <w:rPr>
          <w:iCs/>
          <w:i/>
        </w:rPr>
        <w:t xml:space="preserve">Engineering Ethics Review</w:t>
      </w:r>
      <w:r>
        <w:t xml:space="preserve">, 5(3), 78-90.</w:t>
      </w:r>
    </w:p>
    <w:p>
      <w:pPr>
        <w:pStyle w:val="BodyText"/>
      </w:pPr>
      <w:r>
        <w:t xml:space="preserve">This scholarly article delves into the ethical responsibilities of the</w:t>
      </w:r>
      <w:r>
        <w:t xml:space="preserve"> </w:t>
      </w:r>
      <w:r>
        <w:rPr>
          <w:bCs/>
          <w:b/>
        </w:rPr>
        <w:t xml:space="preserve">Computer Engineer</w:t>
      </w:r>
      <w:r>
        <w:t xml:space="preserve"> </w:t>
      </w:r>
      <w:r>
        <w:t xml:space="preserve">working in Iraq. It addresses issues such as data privacy, algorithmic bias, and the dual-use nature of technology in a region with a complex political history. The author argues that engineers in Baghdad must be aware of the societal impact of their work, particularly in surveillance and communication technologies. This resource is essential for fostering a culture of ethical engineering practice among students and professionals in Iraq, ensuring that technological advancements serve the public good.</w:t>
      </w:r>
    </w:p>
    <w:p>
      <w:pPr>
        <w:pStyle w:val="BodyText"/>
      </w:pPr>
      <w:r>
        <w:t xml:space="preserve">Iraqi Computer Society. (2023).</w:t>
      </w:r>
      <w:r>
        <w:t xml:space="preserve"> </w:t>
      </w:r>
      <w:r>
        <w:rPr>
          <w:iCs/>
          <w:i/>
        </w:rPr>
        <w:t xml:space="preserve">Annual Report on IT Industry Trends and Workforce Development in Baghdad</w:t>
      </w:r>
      <w:r>
        <w:t xml:space="preserve">. Baghdad: ICS Publications.</w:t>
      </w:r>
    </w:p>
    <w:p>
      <w:pPr>
        <w:pStyle w:val="BodyText"/>
      </w:pPr>
      <w:r>
        <w:t xml:space="preserve">This annual report provides up-to-date statistics on the IT industry in Baghdad, including employment rates, salary trends, and emerging technologies. It highlights the growing demand for</w:t>
      </w:r>
      <w:r>
        <w:t xml:space="preserve"> </w:t>
      </w:r>
      <w:r>
        <w:rPr>
          <w:bCs/>
          <w:b/>
        </w:rPr>
        <w:t xml:space="preserve">Computer Engineers</w:t>
      </w:r>
      <w:r>
        <w:t xml:space="preserve"> </w:t>
      </w:r>
      <w:r>
        <w:t xml:space="preserve">specializing in cloud computing, artificial intelligence, and software development. The report also outlines initiatives by the Iraqi Computer Society to bridge the skills gap through workshops and certifications. For anyone entering the field in Baghdad, this document offers valuable insights into market demands and career opportunities within the local tech ecosystem.</w:t>
      </w:r>
    </w:p>
    <w:p>
      <w:pPr>
        <w:pStyle w:val="BodyText"/>
      </w:pPr>
      <w:r>
        <w:t xml:space="preserve">Document prepared for educational and professional reference purposes. All citations are illustrative of the types of resources relevant to Computer Engineering in Baghdad, Iraq.</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Computer Engineers in Baghdad, Iraq</dc:title>
  <dc:creator/>
  <dc:language>en</dc:language>
  <cp:keywords/>
  <dcterms:created xsi:type="dcterms:W3CDTF">2026-08-07T00:52:04Z</dcterms:created>
  <dcterms:modified xsi:type="dcterms:W3CDTF">2026-08-07T00:52:04Z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