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5854d71a68ca82ef515eddb7ec73d38b42fd00e"/>
    <w:p>
      <w:pPr>
        <w:pStyle w:val="Heading2"/>
      </w:pPr>
      <w:r>
        <w:t xml:space="preserve">Professional Landscape of the Computer Engineer in Rome, Italy</w:t>
      </w:r>
    </w:p>
    <w:p>
      <w:pPr>
        <w:pStyle w:val="FirstParagraph"/>
      </w:pPr>
      <w:r>
        <w:t xml:space="preserve">Prepared for: Academic and Professional Reference</w:t>
      </w:r>
      <w:r>
        <w:br/>
      </w:r>
      <w:r>
        <w:t xml:space="preserve">Date: October 2023</w:t>
      </w:r>
    </w:p>
    <w:bookmarkEnd w:id="20"/>
    <w:bookmarkEnd w:id="21"/>
    <w:p>
      <w:pPr>
        <w:pStyle w:val="BodyText"/>
      </w:pPr>
      <w:r>
        <w:t xml:space="preserve">This annotated bibliography compiles essential resources regarding the role, requirements, and opportunities for Computer Engineers within the specific context of Rome, Italy. As the capital of Italy and a growing hub for technology, Rome presents a unique environment where historical infrastructure meets modern digital transformation. The following entries cover labor market regulations, technical skill requirements, the impact of the European Union's Digital Single Market, and the specific cultural and linguistic nuances required for a Computer Engineer to succeed in the Roman job market.</w:t>
      </w:r>
    </w:p>
    <w:p>
      <w:pPr>
        <w:pStyle w:val="BodyText"/>
      </w:pPr>
      <w:r>
        <w:t xml:space="preserve"> </w:t>
      </w:r>
      <w:r>
        <w:t xml:space="preserve">Agenzia Nazionale per l'Attrazione degli Investimenti e lo Sviluppo (Invest Italy). (2022).</w:t>
      </w:r>
      <w:r>
        <w:t xml:space="preserve"> </w:t>
      </w:r>
      <w:r>
        <w:rPr>
          <w:iCs/>
          <w:i/>
        </w:rPr>
        <w:t xml:space="preserve">Italy Digital Strategy: Opportunities for Tech Professionals in Central Italy</w:t>
      </w:r>
      <w:r>
        <w:t xml:space="preserve">. Rome: Invest Italy Agency.</w:t>
      </w:r>
      <w:r>
        <w:t xml:space="preserve"> </w:t>
      </w:r>
    </w:p>
    <w:p>
      <w:pPr>
        <w:pStyle w:val="BodyText"/>
      </w:pPr>
      <w:r>
        <w:t xml:space="preserve">This official government publication outlines the strategic roadmap for digitalization in Italy, with a specific focus on the Lazio region and Rome. For a Computer Engineer, this document is critical as it highlights the sectors receiving state funding, including cybersecurity, cloud computing, and smart city infrastructure. The text details the incentives available to tech companies establishing headquarters in Rome, which directly correlates to job availability. It provides factual data on the demand for specialized engineering roles and the government's push to retain digital talent within the country.</w:t>
      </w:r>
    </w:p>
    <w:p>
      <w:pPr>
        <w:pStyle w:val="BodyText"/>
      </w:pPr>
      <w:r>
        <w:t xml:space="preserve"> </w:t>
      </w:r>
      <w:r>
        <w:t xml:space="preserve">Bocconi University &amp; LinkedIn. (2023).</w:t>
      </w:r>
      <w:r>
        <w:t xml:space="preserve"> </w:t>
      </w:r>
      <w:r>
        <w:rPr>
          <w:iCs/>
          <w:i/>
        </w:rPr>
        <w:t xml:space="preserve">Italy Jobs Report: The Rise of the Digital Economy</w:t>
      </w:r>
      <w:r>
        <w:t xml:space="preserve">. Milan: Bocconi University Press.</w:t>
      </w:r>
      <w:r>
        <w:t xml:space="preserve"> </w:t>
      </w:r>
    </w:p>
    <w:p>
      <w:pPr>
        <w:pStyle w:val="BodyText"/>
      </w:pPr>
      <w:r>
        <w:t xml:space="preserve">While published in Milan, this report offers granular data regarding Rome's tech sector. It analyzes the salary expectations and skill gaps for Computer Engineers in Italy's major metropolitan areas. The report notes that Rome is becoming a secondary hub to Milan for software development and hardware engineering, driven by the presence of multinational corporations and public administration digitalization projects. It emphasizes the necessity for engineers to possess not only technical proficiency in languages like Python and C++ but also strong communication skills in Italian to navigate the local corporate culture.</w:t>
      </w:r>
    </w:p>
    <w:p>
      <w:pPr>
        <w:pStyle w:val="BodyText"/>
      </w:pPr>
      <w:r>
        <w:t xml:space="preserve"> </w:t>
      </w:r>
      <w:r>
        <w:t xml:space="preserve">Consiglio Nazionale degli Ingegneri (CNI). (2021).</w:t>
      </w:r>
      <w:r>
        <w:t xml:space="preserve"> </w:t>
      </w:r>
      <w:r>
        <w:rPr>
          <w:iCs/>
          <w:i/>
        </w:rPr>
        <w:t xml:space="preserve">Professional Registration and Legal Requirements for Engineers in Italy</w:t>
      </w:r>
      <w:r>
        <w:t xml:space="preserve">. Rome: CNI.</w:t>
      </w:r>
      <w:r>
        <w:t xml:space="preserve"> </w:t>
      </w:r>
    </w:p>
    <w:p>
      <w:pPr>
        <w:pStyle w:val="BodyText"/>
      </w:pPr>
      <w:r>
        <w:t xml:space="preserve">This document is indispensable for any Computer Engineer intending to practice formally in Italy. It details the legal framework regarding the "Albo degli Ingegneri" (Engineers' Register). It explains the distinction between working as a software developer versus a registered engineer, particularly when signing off on technical projects or working in public sector contracts in Rome. The text clarifies the recognition of foreign engineering degrees and the necessary exams for non-EU citizens, providing a clear legal pathway for international professionals entering the Roman market.</w:t>
      </w:r>
    </w:p>
    <w:p>
      <w:pPr>
        <w:pStyle w:val="BodyText"/>
      </w:pPr>
      <w:r>
        <w:t xml:space="preserve"> </w:t>
      </w:r>
      <w:r>
        <w:t xml:space="preserve">European Commission. (2020).</w:t>
      </w:r>
      <w:r>
        <w:t xml:space="preserve"> </w:t>
      </w:r>
      <w:r>
        <w:rPr>
          <w:iCs/>
          <w:i/>
        </w:rPr>
        <w:t xml:space="preserve">The Digital Single Market Strategy for Europe: Impact on National Labor Markets</w:t>
      </w:r>
      <w:r>
        <w:t xml:space="preserve">. Brussels: Publications Office of the European Union.</w:t>
      </w:r>
      <w:r>
        <w:t xml:space="preserve"> </w:t>
      </w:r>
    </w:p>
    <w:p>
      <w:pPr>
        <w:pStyle w:val="BodyText"/>
      </w:pPr>
      <w:r>
        <w:t xml:space="preserve">This policy document provides the macroeconomic context for the Computer Engineer in Rome. It discusses how EU-wide regulations on data privacy (GDPR) and digital services influence local engineering requirements. For professionals in Rome, understanding these directives is crucial, as many local firms are adapting their infrastructure to comply with these standards. The document highlights the mobility of engineers within the EU, suggesting that a Computer Engineer in Rome is part of a broader European ecosystem, often collaborating with teams across borders while adhering to strict EU technical standards.</w:t>
      </w:r>
    </w:p>
    <w:p>
      <w:pPr>
        <w:pStyle w:val="BodyText"/>
      </w:pPr>
      <w:r>
        <w:t xml:space="preserve"> </w:t>
      </w:r>
      <w:r>
        <w:t xml:space="preserve">Sapienza University of Rome. (2022).</w:t>
      </w:r>
      <w:r>
        <w:t xml:space="preserve"> </w:t>
      </w:r>
      <w:r>
        <w:rPr>
          <w:iCs/>
          <w:i/>
        </w:rPr>
        <w:t xml:space="preserve">Department of Computer Science: Industry Partnerships and Graduate Employment Trends</w:t>
      </w:r>
      <w:r>
        <w:t xml:space="preserve">. Rome: Sapienza University Press.</w:t>
      </w:r>
      <w:r>
        <w:t xml:space="preserve"> </w:t>
      </w:r>
    </w:p>
    <w:p>
      <w:pPr>
        <w:pStyle w:val="BodyText"/>
      </w:pPr>
      <w:r>
        <w:t xml:space="preserve">This academic report offers insight into the local talent pipeline and the specific technical expectations of Roman employers. It details the curriculum alignment between Sapienza University and local tech firms, emphasizing embedded systems, telecommunications, and AI. For a Computer Engineer, this resource illustrates the high value placed on academic rigor in Rome. It also lists key industry partners in the city, such as TIM and Leonardo S.p.A., providing a directory of major employers that actively recruit engineering graduates and experienced professionals for R&amp;D roles.</w:t>
      </w:r>
    </w:p>
    <w:p>
      <w:pPr>
        <w:pStyle w:val="BodyText"/>
      </w:pPr>
      <w:r>
        <w:t xml:space="preserve"> </w:t>
      </w:r>
      <w:r>
        <w:t xml:space="preserve">Unioncamere. (2023).</w:t>
      </w:r>
      <w:r>
        <w:t xml:space="preserve"> </w:t>
      </w:r>
      <w:r>
        <w:rPr>
          <w:iCs/>
          <w:i/>
        </w:rPr>
        <w:t xml:space="preserve">Smart Working and the Future of Tech Jobs in Italian Cities</w:t>
      </w:r>
      <w:r>
        <w:t xml:space="preserve">. Rome: Unioncamere.</w:t>
      </w:r>
      <w:r>
        <w:t xml:space="preserve"> </w:t>
      </w:r>
    </w:p>
    <w:p>
      <w:pPr>
        <w:pStyle w:val="BodyText"/>
      </w:pPr>
      <w:r>
        <w:t xml:space="preserve">Post-pandemic, the work environment for Computer Engineers in Italy has shifted significantly. This report analyzes the adoption of remote work policies in Rome's tech sector. It argues that while Rome offers a high quality of life, the tech industry is increasingly flexible regarding location. However, it notes that hybrid models are preferred by major Roman firms to maintain team cohesion. This resource is vital for engineers negotiating employment contracts, as it provides data on standard benefits, remote work allowances, and the cultural expectations surrounding availability and communication in an Italian workplace.</w:t>
      </w:r>
    </w:p>
    <w:p>
      <w:pPr>
        <w:pStyle w:val="BodyText"/>
      </w:pPr>
      <w:r>
        <w:t xml:space="preserve"> </w:t>
      </w:r>
      <w:r>
        <w:t xml:space="preserve">Garante per la protezione dei dati personali. (2021).</w:t>
      </w:r>
      <w:r>
        <w:t xml:space="preserve"> </w:t>
      </w:r>
      <w:r>
        <w:rPr>
          <w:iCs/>
          <w:i/>
        </w:rPr>
        <w:t xml:space="preserve">Guidelines on Data Protection in IT Systems and Engineering</w:t>
      </w:r>
      <w:r>
        <w:t xml:space="preserve">. Rome: Italian Data Protection Authority.</w:t>
      </w:r>
      <w:r>
        <w:t xml:space="preserve"> </w:t>
      </w:r>
    </w:p>
    <w:p>
      <w:pPr>
        <w:pStyle w:val="BodyText"/>
      </w:pPr>
      <w:r>
        <w:t xml:space="preserve">As the national authority for data protection, this publication is a technical necessity for Computer Engineers working in Rome. It provides specific guidelines on how to design IT systems that are compliant with Italian interpretations of GDPR. For engineers involved in software architecture or network security, this document serves as a practical reference for implementing privacy-by-design principles. It underscores the legal responsibility of the engineer in safeguarding user data, a critical aspect of professional liability in Italy.</w:t>
      </w:r>
    </w:p>
    <w:p>
      <w:pPr>
        <w:pStyle w:val="BodyText"/>
      </w:pPr>
      <w:r>
        <w:t xml:space="preserve"> </w:t>
      </w:r>
      <w:r>
        <w:t xml:space="preserve">Confindustria Informatica. (2022).</w:t>
      </w:r>
      <w:r>
        <w:t xml:space="preserve"> </w:t>
      </w:r>
      <w:r>
        <w:rPr>
          <w:iCs/>
          <w:i/>
        </w:rPr>
        <w:t xml:space="preserve">The Italian ICT Sector: Challenges and Opportunities for the Next Decade</w:t>
      </w:r>
      <w:r>
        <w:t xml:space="preserve">. Rome: Confindustria.</w:t>
      </w:r>
      <w:r>
        <w:t xml:space="preserve"> </w:t>
      </w:r>
    </w:p>
    <w:p>
      <w:pPr>
        <w:pStyle w:val="BodyText"/>
      </w:pPr>
      <w:r>
        <w:t xml:space="preserve">This report by the leading association of Italian tech companies outlines the strategic challenges facing the sector in Rome and beyond. It addresses the shortage of specialized Computer Engineers and the need for continuous upskilling in areas like quantum computing and IoT. The document advocates for stronger ties between academia and industry in Rome to foster innovation. For a professional, it offers a forward-looking perspective on career stability and the emerging niches where demand for engineering expertise is projected to grow in the Italian capital over the coming years.</w:t>
      </w:r>
    </w:p>
    <w:p>
      <w:pPr>
        <w:pStyle w:val="BodyText"/>
      </w:pPr>
      <w:r>
        <w:t xml:space="preserve">© 2023 Annotated Bibliography Reference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Rome, Italy</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