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5" w:name="X8ec726e9f4c4c3b821c3fe2e7ac2c419a3a3036"/>
    <w:p>
      <w:pPr>
        <w:pStyle w:val="Heading1"/>
      </w:pPr>
      <w:r>
        <w:t xml:space="preserve">Annotated Bibliography: The Role and Evolution of the Computer Engineer in Kuala Lumpur, Malaysia</w:t>
      </w:r>
    </w:p>
    <w:p>
      <w:pPr>
        <w:pStyle w:val="FirstParagraph"/>
      </w:pPr>
      <w:r>
        <w:t xml:space="preserve">This annotated bibliography compiles essential resources regarding the landscape of Computer Engineering within the specific context of Kuala Lumpur, Malaysia. It examines the educational frameworks, industrial demands, and technological infrastructure that define the profession in the nation's capital. The selected sources provide a comprehensive overview of how Computer Engineers contribute to Malaysia's digital economy, focusing on semiconductor manufacturing, telecommunications, and software development hubs located in the Klang Valley.</w:t>
      </w:r>
    </w:p>
    <w:bookmarkStart w:id="20" w:name="introduction-to-the-field"/>
    <w:p>
      <w:pPr>
        <w:pStyle w:val="Heading2"/>
      </w:pPr>
      <w:r>
        <w:t xml:space="preserve">Introduction to the Field</w:t>
      </w:r>
    </w:p>
    <w:p>
      <w:pPr>
        <w:pStyle w:val="FirstParagraph"/>
      </w:pPr>
      <w:r>
        <w:t xml:space="preserve">Malaysia Digital Economy Corporation (MDEC). (2023).</w:t>
      </w:r>
      <w:r>
        <w:t xml:space="preserve"> </w:t>
      </w:r>
      <w:r>
        <w:rPr>
          <w:iCs/>
          <w:i/>
        </w:rPr>
        <w:t xml:space="preserve">Malaysia Digital Economy Blueprint: Towards an Inclusive Digital Economy</w:t>
      </w:r>
      <w:r>
        <w:t xml:space="preserve">. Putrajaya: MDEC.</w:t>
      </w:r>
    </w:p>
    <w:p>
      <w:pPr>
        <w:pStyle w:val="BodyText"/>
      </w:pPr>
      <w:r>
        <w:t xml:space="preserve">This government publication is a foundational text for understanding the macroeconomic environment in which a Computer Engineer operates in Malaysia. It outlines the strategic goals for the digital economy, emphasizing the need for high-skilled technical professionals in Kuala Lumpur. The document details initiatives to transform Malaysia into a high-income nation through digitalization, directly impacting the demand for Computer Engineers in sectors such as fintech, e-commerce, and smart city development. For a professional in Kuala Lumpur, this blueprint serves as a roadmap for career opportunities and government-supported innovation projects.</w:t>
      </w:r>
    </w:p>
    <w:p>
      <w:pPr>
        <w:pStyle w:val="BodyText"/>
      </w:pPr>
      <w:r>
        <w:t xml:space="preserve">Ahmad, N., &amp; Tan, L. (2022). "The Semiconductor Industry Cluster in Penang and Kuala Lumpur: A Comparative Analysis of Workforce Requirements."</w:t>
      </w:r>
      <w:r>
        <w:t xml:space="preserve"> </w:t>
      </w:r>
      <w:r>
        <w:rPr>
          <w:iCs/>
          <w:i/>
        </w:rPr>
        <w:t xml:space="preserve">Journal of Malaysian Engineering Education</w:t>
      </w:r>
      <w:r>
        <w:t xml:space="preserve">, 15(2), 45-62.</w:t>
      </w:r>
    </w:p>
    <w:p>
      <w:pPr>
        <w:pStyle w:val="BodyText"/>
      </w:pPr>
      <w:r>
        <w:t xml:space="preserve">While Penang is often cited as the silicon valley of Southeast Asia, this article provides critical insight into the growing semiconductor ecosystem in Kuala Lumpur. It analyzes the specific skill sets required of Computer Engineers in the capital, highlighting a shift towards embedded systems and hardware-software co-design. The authors argue that Kuala Lumpur is becoming a hub for the design and testing phases of semiconductor products, requiring engineers with advanced knowledge in VLSI design and automation. This source is vital for understanding the hardware-centric opportunities available to Computer Engineers in the city.</w:t>
      </w:r>
    </w:p>
    <w:bookmarkEnd w:id="20"/>
    <w:bookmarkStart w:id="21" w:name="education-and-professional-standards"/>
    <w:p>
      <w:pPr>
        <w:pStyle w:val="Heading2"/>
      </w:pPr>
      <w:r>
        <w:t xml:space="preserve">Education and Professional Standards</w:t>
      </w:r>
    </w:p>
    <w:p>
      <w:pPr>
        <w:pStyle w:val="FirstParagraph"/>
      </w:pPr>
      <w:r>
        <w:t xml:space="preserve">Board of Engineers Malaysia (BEM). (2021).</w:t>
      </w:r>
      <w:r>
        <w:t xml:space="preserve"> </w:t>
      </w:r>
      <w:r>
        <w:rPr>
          <w:iCs/>
          <w:i/>
        </w:rPr>
        <w:t xml:space="preserve">Code of Professional Conduct and Practice for Engineers</w:t>
      </w:r>
      <w:r>
        <w:t xml:space="preserve">. Kuala Lumpur: BEM.</w:t>
      </w:r>
    </w:p>
    <w:p>
      <w:pPr>
        <w:pStyle w:val="BodyText"/>
      </w:pPr>
      <w:r>
        <w:t xml:space="preserve">This document is essential for any Computer Engineer practicing in Malaysia. It outlines the legal and ethical obligations required to register as a Professional Engineer (Ir.) with the Board of Engineers Malaysia. The text details the standards for competency, continuing professional development, and ethical decision-making. For a Computer Engineer in Kuala Lumpur, adherence to this code is not only a legal requirement but also a marker of professional credibility. It provides a framework for navigating complex engineering challenges within the Malaysian regulatory environment.</w:t>
      </w:r>
    </w:p>
    <w:p>
      <w:pPr>
        <w:pStyle w:val="BodyText"/>
      </w:pPr>
      <w:r>
        <w:t xml:space="preserve">Universiti Malaya. (2023).</w:t>
      </w:r>
      <w:r>
        <w:t xml:space="preserve"> </w:t>
      </w:r>
      <w:r>
        <w:rPr>
          <w:iCs/>
          <w:i/>
        </w:rPr>
        <w:t xml:space="preserve">Faculty of Engineering: Computer Engineering Programme Specification</w:t>
      </w:r>
      <w:r>
        <w:t xml:space="preserve">. Kuala Lumpur: Universiti Malaya.</w:t>
      </w:r>
    </w:p>
    <w:p>
      <w:pPr>
        <w:pStyle w:val="BodyText"/>
      </w:pPr>
      <w:r>
        <w:t xml:space="preserve">As one of the premier institutions in Kuala Lumpur, Universiti Malaya's programme specification offers a detailed look at the academic curriculum shaping the next generation of Computer Engineers in Malaysia. The document highlights a curriculum that balances theoretical computer science with practical electrical engineering, reflecting the hybrid nature of the discipline. It emphasizes modules in artificial intelligence, IoT, and telecommunications, which are directly aligned with the technological priorities of Kuala Lumpur's industrial sector. This source is useful for understanding the baseline technical competencies expected of graduates entering the local job market.</w:t>
      </w:r>
    </w:p>
    <w:bookmarkEnd w:id="21"/>
    <w:bookmarkStart w:id="22" w:name="X85112b75aa9824c038e95f384f8de24ac9d01c2"/>
    <w:p>
      <w:pPr>
        <w:pStyle w:val="Heading2"/>
      </w:pPr>
      <w:r>
        <w:t xml:space="preserve">Technological Infrastructure and Innovation</w:t>
      </w:r>
    </w:p>
    <w:p>
      <w:pPr>
        <w:pStyle w:val="FirstParagraph"/>
      </w:pPr>
      <w:r>
        <w:t xml:space="preserve">Telekom Malaysia Berhad. (2022).</w:t>
      </w:r>
      <w:r>
        <w:t xml:space="preserve"> </w:t>
      </w:r>
      <w:r>
        <w:rPr>
          <w:iCs/>
          <w:i/>
        </w:rPr>
        <w:t xml:space="preserve">Annual Report 2022: Driving Digital Transformation</w:t>
      </w:r>
      <w:r>
        <w:t xml:space="preserve">. Kuala Lumpur: TM Berhad.</w:t>
      </w:r>
    </w:p>
    <w:p>
      <w:pPr>
        <w:pStyle w:val="BodyText"/>
      </w:pPr>
      <w:r>
        <w:t xml:space="preserve">This annual report provides a comprehensive overview of the telecommunications infrastructure in Malaysia, with a specific focus on Kuala Lumpur as the primary data hub. It details the rollout of 5G networks and fiber-optic expansions, which are critical for the work of Computer Engineers specializing in network architecture and cloud computing. The report highlights the collaboration between TM and various tech firms in the capital to develop smart city solutions. For a Computer Engineer, this document offers insight into the scale of infrastructure projects and the technological standards being implemented in the region.</w:t>
      </w:r>
    </w:p>
    <w:p>
      <w:pPr>
        <w:pStyle w:val="BodyText"/>
      </w:pPr>
      <w:r>
        <w:t xml:space="preserve">Lee, S., &amp; Rahman, A. (2023). "Smart City Initiatives in Kuala Lumpur: The Role of IoT and Data Analytics."</w:t>
      </w:r>
      <w:r>
        <w:t xml:space="preserve"> </w:t>
      </w:r>
      <w:r>
        <w:rPr>
          <w:iCs/>
          <w:i/>
        </w:rPr>
        <w:t xml:space="preserve">International Journal of Urban Computing</w:t>
      </w:r>
      <w:r>
        <w:t xml:space="preserve">, 8(1), 112-130.</w:t>
      </w:r>
    </w:p>
    <w:p>
      <w:pPr>
        <w:pStyle w:val="BodyText"/>
      </w:pPr>
      <w:r>
        <w:t xml:space="preserve">This academic paper explores the implementation of smart city technologies in Kuala Lumpur, focusing on traffic management, energy efficiency, and public safety. It discusses the critical role of Computer Engineers in designing and maintaining the IoT networks and data analytics platforms that underpin these initiatives. The authors provide case studies of projects in the city center, illustrating the practical application of computer engineering principles in urban planning. This source is highly relevant for engineers interested in the intersection of technology and urban development in Malaysia.</w:t>
      </w:r>
    </w:p>
    <w:bookmarkEnd w:id="22"/>
    <w:bookmarkStart w:id="23" w:name="industry-trends-and-future-outlook"/>
    <w:p>
      <w:pPr>
        <w:pStyle w:val="Heading2"/>
      </w:pPr>
      <w:r>
        <w:t xml:space="preserve">Industry Trends and Future Outlook</w:t>
      </w:r>
    </w:p>
    <w:p>
      <w:pPr>
        <w:pStyle w:val="FirstParagraph"/>
      </w:pPr>
      <w:r>
        <w:t xml:space="preserve">Deloitte Malaysia. (2023).</w:t>
      </w:r>
      <w:r>
        <w:t xml:space="preserve"> </w:t>
      </w:r>
      <w:r>
        <w:rPr>
          <w:iCs/>
          <w:i/>
        </w:rPr>
        <w:t xml:space="preserve">Technology, Media, and Telecommunications Outlook: Malaysia</w:t>
      </w:r>
      <w:r>
        <w:t xml:space="preserve">. Kuala Lumpur: Deloitte Touche Tohmatsu.</w:t>
      </w:r>
    </w:p>
    <w:p>
      <w:pPr>
        <w:pStyle w:val="BodyText"/>
      </w:pPr>
      <w:r>
        <w:t xml:space="preserve">This industry report provides a forward-looking analysis of the technology sector in Malaysia, with a significant focus on Kuala Lumpur as the center of corporate innovation. It identifies key trends such as the adoption of AI, cybersecurity challenges, and the growth of the startup ecosystem. The report emphasizes the increasing demand for Computer Engineers who possess both technical expertise and business acumen. It serves as a valuable resource for understanding the competitive landscape and the evolving skill requirements for professionals in the field.</w:t>
      </w:r>
    </w:p>
    <w:p>
      <w:pPr>
        <w:pStyle w:val="BodyText"/>
      </w:pPr>
      <w:r>
        <w:t xml:space="preserve">Chong, W. (2022). "Cybersecurity Challenges in Malaysia's Financial Sector: A Computer Engineering Perspective."</w:t>
      </w:r>
      <w:r>
        <w:t xml:space="preserve"> </w:t>
      </w:r>
      <w:r>
        <w:rPr>
          <w:iCs/>
          <w:i/>
        </w:rPr>
        <w:t xml:space="preserve">Malaysian Journal of Information Security</w:t>
      </w:r>
      <w:r>
        <w:t xml:space="preserve">, 10(3), 78-95.</w:t>
      </w:r>
    </w:p>
    <w:p>
      <w:pPr>
        <w:pStyle w:val="BodyText"/>
      </w:pPr>
      <w:r>
        <w:t xml:space="preserve">Given Kuala Lumpur's status as a regional financial hub, this article addresses the critical need for robust cybersecurity measures. It examines the role of Computer Engineers in designing secure systems and protocols for banks and financial institutions in the city. The author discusses recent cyber threats and the engineering solutions required to mitigate them, including hardware-level security and encrypted communication networks. This source is essential for Computer Engineers specializing in security and working within the financial technology sector in Kuala Lumpur.</w:t>
      </w:r>
    </w:p>
    <w:bookmarkEnd w:id="23"/>
    <w:bookmarkStart w:id="24" w:name="conclusion"/>
    <w:p>
      <w:pPr>
        <w:pStyle w:val="Heading2"/>
      </w:pPr>
      <w:r>
        <w:t xml:space="preserve">Conclusion</w:t>
      </w:r>
    </w:p>
    <w:p>
      <w:pPr>
        <w:pStyle w:val="FirstParagraph"/>
      </w:pPr>
      <w:r>
        <w:t xml:space="preserve">The selected bibliography illustrates the dynamic and multifaceted nature of Computer Engineering in Kuala Lumpur, Malaysia. From the foundational policies set by MDEC and BEM to the cutting-edge research in smart cities and cybersecurity, the resources highlight a profession that is central to the nation's technological advancement. For any Computer Engineer operating in this region, these documents provide the necessary context to navigate the educational, professional, and industrial landscape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Kuala Lumpur, Malaysia</dc:title>
  <dc:creator/>
  <dc:language>en</dc:language>
  <cp:keywords/>
  <dcterms:created xsi:type="dcterms:W3CDTF">2026-08-06T23:11:57Z</dcterms:created>
  <dcterms:modified xsi:type="dcterms:W3CDTF">2026-08-06T23:11:57Z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