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043485d55044db56ad61224217cb197db23927c"/>
    <w:p>
      <w:pPr>
        <w:pStyle w:val="Heading1"/>
      </w:pPr>
      <w:r>
        <w:t xml:space="preserve">Annotated Bibliography: The Role and Evolution of Computer Engineering in Mexico City</w:t>
      </w:r>
    </w:p>
    <w:p>
      <w:pPr>
        <w:pStyle w:val="FirstParagraph"/>
      </w:pPr>
      <w:r>
        <w:t xml:space="preserve">This annotated bibliography compiles key resources regarding the profession of the Computer Engineer within the specific socio-economic and technological context of Mexico City (Ciudad de México). As the capital and primary technological hub of Mexico, the city presents unique challenges and opportunities for engineering professionals. The selected sources cover regulatory frameworks, educational standards, labor market dynamics, and the integration of emerging technologies such as artificial intelligence and cybersecurity within the metropolitan area.</w:t>
      </w:r>
    </w:p>
    <w:bookmarkStart w:id="20" w:name="regulatory-and-professional-frameworks"/>
    <w:p>
      <w:pPr>
        <w:pStyle w:val="Heading2"/>
      </w:pPr>
      <w:r>
        <w:t xml:space="preserve">Regulatory and Professional Frameworks</w:t>
      </w:r>
    </w:p>
    <w:p>
      <w:pPr>
        <w:pStyle w:val="FirstParagraph"/>
      </w:pPr>
      <w:r>
        <w:t xml:space="preserve">Consejo Nacional de Normalización y Certificación de Competencias Laborales (CONOCER). (2021).</w:t>
      </w:r>
      <w:r>
        <w:t xml:space="preserve"> </w:t>
      </w:r>
      <w:r>
        <w:rPr>
          <w:iCs/>
          <w:i/>
        </w:rPr>
        <w:t xml:space="preserve">Perfil de Competencias del Ingeniero en Computación</w:t>
      </w:r>
      <w:r>
        <w:t xml:space="preserve">. Mexico City: Gobierno de la Ciudad de México.</w:t>
      </w:r>
    </w:p>
    <w:p>
      <w:pPr>
        <w:pStyle w:val="BodyText"/>
      </w:pPr>
      <w:r>
        <w:t xml:space="preserve">This official document outlines the standardized competency profile required for Computer Engineers operating within Mexico City. It is a critical resource for understanding the legal and professional expectations placed upon engineers in the region. The text details specific technical skills, including software development, network architecture, and systems analysis, while also emphasizing soft skills necessary for the collaborative environment of Mexico City's tech sector. For any professional or student in the area, this document serves as the baseline for certification and career progression.</w:t>
      </w:r>
    </w:p>
    <w:p>
      <w:pPr>
        <w:pStyle w:val="BodyText"/>
      </w:pPr>
      <w:r>
        <w:t xml:space="preserve">Secretaría de Economía. (2022).</w:t>
      </w:r>
      <w:r>
        <w:t xml:space="preserve"> </w:t>
      </w:r>
      <w:r>
        <w:rPr>
          <w:iCs/>
          <w:i/>
        </w:rPr>
        <w:t xml:space="preserve">Reglamento de la Ley Federal sobre Metrología y Normalización: Aplicación a la Industria Tecnológica</w:t>
      </w:r>
      <w:r>
        <w:t xml:space="preserve">. Mexico City: Diario Oficial de la Federación.</w:t>
      </w:r>
    </w:p>
    <w:p>
      <w:pPr>
        <w:pStyle w:val="BodyText"/>
      </w:pPr>
      <w:r>
        <w:t xml:space="preserve">This regulatory text provides the legal framework governing technological standards in Mexico, with specific implications for Computer Engineers working in Mexico City. It addresses compliance requirements for hardware manufacturing, software safety, and data processing. Understanding this regulation is essential for engineers involved in product development or infrastructure projects within the capital, ensuring that their work aligns with federal mandates and international trade agreements.</w:t>
      </w:r>
    </w:p>
    <w:bookmarkEnd w:id="20"/>
    <w:bookmarkStart w:id="21" w:name="education-and-academic-development"/>
    <w:p>
      <w:pPr>
        <w:pStyle w:val="Heading2"/>
      </w:pPr>
      <w:r>
        <w:t xml:space="preserve">Education and Academic Development</w:t>
      </w:r>
    </w:p>
    <w:p>
      <w:pPr>
        <w:pStyle w:val="FirstParagraph"/>
      </w:pPr>
      <w:r>
        <w:t xml:space="preserve">Universidad Nacional Autónoma de México (UNAM). (2023).</w:t>
      </w:r>
      <w:r>
        <w:t xml:space="preserve"> </w:t>
      </w:r>
      <w:r>
        <w:rPr>
          <w:iCs/>
          <w:i/>
        </w:rPr>
        <w:t xml:space="preserve">Plan de Estudios: Ingeniería en Computación</w:t>
      </w:r>
      <w:r>
        <w:t xml:space="preserve">. Mexico City: Facultad de Ingeniería.</w:t>
      </w:r>
    </w:p>
    <w:p>
      <w:pPr>
        <w:pStyle w:val="BodyText"/>
      </w:pPr>
      <w:r>
        <w:t xml:space="preserve">As one of the most prestigious institutions in Latin America, UNAM’s curriculum for Computer Engineering is highly influential in Mexico City. This document details the academic structure, including core courses in algorithms, embedded systems, and artificial intelligence. It reflects the high academic standards expected of engineers in the region and highlights the integration of research into the educational process. This source is valuable for understanding the theoretical foundation of the profession in Mexico City.</w:t>
      </w:r>
    </w:p>
    <w:p>
      <w:pPr>
        <w:pStyle w:val="BodyText"/>
      </w:pPr>
      <w:r>
        <w:t xml:space="preserve">Instituto Tecnológico y de Estudios Superiores de Monterrey (ITESM). (2022).</w:t>
      </w:r>
      <w:r>
        <w:t xml:space="preserve"> </w:t>
      </w:r>
      <w:r>
        <w:rPr>
          <w:iCs/>
          <w:i/>
        </w:rPr>
        <w:t xml:space="preserve">Informe de Empleabilidad: Ingenieros en Computación en la Ciudad de México</w:t>
      </w:r>
      <w:r>
        <w:t xml:space="preserve">. Mexico City: ITESM Campus Ciudad de México.</w:t>
      </w:r>
    </w:p>
    <w:p>
      <w:pPr>
        <w:pStyle w:val="BodyText"/>
      </w:pPr>
      <w:r>
        <w:t xml:space="preserve">This report analyzes the employability trends of Computer Engineering graduates in Mexico City. It provides data on hiring rates, starting salaries, and the most in-demand skills within the local job market. The findings indicate a strong preference for engineers with expertise in cloud computing and data science. This resource is crucial for students and educators in Mexico City to align academic training with the practical needs of local employers.</w:t>
      </w:r>
    </w:p>
    <w:bookmarkEnd w:id="21"/>
    <w:bookmarkStart w:id="22" w:name="X0b2cba4ecbbcec9fc8becd6a1490676e890ecca"/>
    <w:p>
      <w:pPr>
        <w:pStyle w:val="Heading2"/>
      </w:pPr>
      <w:r>
        <w:t xml:space="preserve">Industry Trends and Technological Integration</w:t>
      </w:r>
    </w:p>
    <w:p>
      <w:pPr>
        <w:pStyle w:val="FirstParagraph"/>
      </w:pPr>
      <w:r>
        <w:t xml:space="preserve">Asociación de la Industria de Software y Servicios de TI de México (ASIS). (2023).</w:t>
      </w:r>
      <w:r>
        <w:t xml:space="preserve"> </w:t>
      </w:r>
      <w:r>
        <w:rPr>
          <w:iCs/>
          <w:i/>
        </w:rPr>
        <w:t xml:space="preserve">Estado de la Industria de TI en la Ciudad de México</w:t>
      </w:r>
      <w:r>
        <w:t xml:space="preserve">. Mexico City: ASIS.</w:t>
      </w:r>
    </w:p>
    <w:p>
      <w:pPr>
        <w:pStyle w:val="BodyText"/>
      </w:pPr>
      <w:r>
        <w:t xml:space="preserve">This industry report offers a comprehensive overview of the IT sector in Mexico City, highlighting the role of Computer Engineers in driving innovation. It discusses the growth of startups, the adoption of agile methodologies, and the impact of remote work on the engineering workforce. The report underscores Mexico City’s position as a leading tech hub in Latin America and provides insights into the collaborative ecosystem that engineers must navigate.</w:t>
      </w:r>
    </w:p>
    <w:p>
      <w:pPr>
        <w:pStyle w:val="BodyText"/>
      </w:pPr>
      <w:r>
        <w:t xml:space="preserve">Deloitte México. (2022).</w:t>
      </w:r>
      <w:r>
        <w:t xml:space="preserve"> </w:t>
      </w:r>
      <w:r>
        <w:rPr>
          <w:iCs/>
          <w:i/>
        </w:rPr>
        <w:t xml:space="preserve">Ciberseguridad en la Ciudad de México: Desafíos y Oportunidades para Ingenieros</w:t>
      </w:r>
      <w:r>
        <w:t xml:space="preserve">. Mexico City: Deloitte.</w:t>
      </w:r>
    </w:p>
    <w:p>
      <w:pPr>
        <w:pStyle w:val="BodyText"/>
      </w:pPr>
      <w:r>
        <w:t xml:space="preserve">This publication focuses on the growing importance of cybersecurity within Mexico City’s digital infrastructure. It examines the threats faced by financial institutions, government agencies, and private enterprises, and the critical role of Computer Engineers in mitigating these risks. The report includes case studies of local implementations and recommendations for enhancing security protocols. It is an essential read for engineers specializing in network security and data protection in the region.</w:t>
      </w:r>
    </w:p>
    <w:p>
      <w:pPr>
        <w:pStyle w:val="BodyText"/>
      </w:pPr>
      <w:r>
        <w:t xml:space="preserve">McKinsey &amp; Company. (2023).</w:t>
      </w:r>
      <w:r>
        <w:t xml:space="preserve"> </w:t>
      </w:r>
      <w:r>
        <w:rPr>
          <w:iCs/>
          <w:i/>
        </w:rPr>
        <w:t xml:space="preserve">Inteligencia Artificial y Automatización en la Industria Mexicana: El Caso de la Ciudad de México</w:t>
      </w:r>
      <w:r>
        <w:t xml:space="preserve">. Mexico City: McKinsey.</w:t>
      </w:r>
    </w:p>
    <w:p>
      <w:pPr>
        <w:pStyle w:val="BodyText"/>
      </w:pPr>
      <w:r>
        <w:t xml:space="preserve">This analysis explores the integration of artificial intelligence and automation in Mexico City’s industries, with a specific focus on the contributions of Computer Engineers. It discusses the transformation of traditional sectors such as manufacturing and logistics through AI-driven solutions. The report provides a forward-looking perspective on how engineers in Mexico City can leverage AI to create value and improve efficiency, making it a key resource for strategic planning.</w:t>
      </w:r>
    </w:p>
    <w:p>
      <w:pPr>
        <w:pStyle w:val="BodyText"/>
      </w:pPr>
      <w:r>
        <w:t xml:space="preserve">Gobierno de la Ciudad de México. (2021).</w:t>
      </w:r>
      <w:r>
        <w:t xml:space="preserve"> </w:t>
      </w:r>
      <w:r>
        <w:rPr>
          <w:iCs/>
          <w:i/>
        </w:rPr>
        <w:t xml:space="preserve">Estrategia de Gobierno Abierto y Transformación Digital</w:t>
      </w:r>
      <w:r>
        <w:t xml:space="preserve">. Mexico City: Secretaría de Desarrollo Digital.</w:t>
      </w:r>
    </w:p>
    <w:p>
      <w:pPr>
        <w:pStyle w:val="BodyText"/>
      </w:pPr>
      <w:r>
        <w:t xml:space="preserve">This government strategy document outlines the digital transformation initiatives of Mexico City, emphasizing the role of Computer Engineers in developing public sector technologies. It covers projects related to smart city infrastructure, e-government services, and data transparency. The document highlights the opportunities for engineers to contribute to public policy and urban development, making it relevant for those interested in the intersection of technology and governance in the capital.</w:t>
      </w:r>
    </w:p>
    <w:bookmarkEnd w:id="22"/>
    <w:bookmarkStart w:id="23" w:name="conclusion"/>
    <w:p>
      <w:pPr>
        <w:pStyle w:val="Heading2"/>
      </w:pPr>
      <w:r>
        <w:t xml:space="preserve">Conclusion</w:t>
      </w:r>
    </w:p>
    <w:p>
      <w:pPr>
        <w:pStyle w:val="FirstParagraph"/>
      </w:pPr>
      <w:r>
        <w:t xml:space="preserve">The selected sources provide a multifaceted view of the Computer Engineering profession in Mexico City. From regulatory compliance and educational standards to industry trends and public sector initiatives, these resources collectively illustrate the dynamic environment in which engineers operate. They underscore the importance of continuous learning, adaptability, and a deep understanding of both technical and contextual factors to succeed in this vibrant technological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Mexico City</dc:title>
  <dc:creator/>
  <dc:language>en</dc:language>
  <cp:keywords/>
  <dcterms:created xsi:type="dcterms:W3CDTF">2026-08-07T23:00:06Z</dcterms:created>
  <dcterms:modified xsi:type="dcterms:W3CDTF">2026-08-07T23:00:06Z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