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0" w:name="Xd3e272748e742b858b64377f1c152aed3870400"/>
    <w:p>
      <w:pPr>
        <w:pStyle w:val="Heading1"/>
      </w:pPr>
      <w:r>
        <w:t xml:space="preserve">Annotated Bibliography: The Role of the Computer Engineer in Kathmandu, Nepal</w:t>
      </w:r>
    </w:p>
    <w:p>
      <w:pPr>
        <w:pStyle w:val="FirstParagraph"/>
      </w:pPr>
      <w:r>
        <w:rPr>
          <w:bCs/>
          <w:b/>
        </w:rPr>
        <w:t xml:space="preserve">Subject:</w:t>
      </w:r>
      <w:r>
        <w:t xml:space="preserve"> </w:t>
      </w:r>
      <w:r>
        <w:t xml:space="preserve">Computer Engineering</w:t>
      </w:r>
      <w:r>
        <w:br/>
      </w:r>
      <w:r>
        <w:rPr>
          <w:bCs/>
          <w:b/>
        </w:rPr>
        <w:t xml:space="preserve">Location Focus:</w:t>
      </w:r>
      <w:r>
        <w:t xml:space="preserve"> </w:t>
      </w:r>
      <w:r>
        <w:t xml:space="preserve">Kathmandu Valley, Nepal</w:t>
      </w:r>
      <w:r>
        <w:br/>
      </w:r>
      <w:r>
        <w:rPr>
          <w:bCs/>
          <w:b/>
        </w:rPr>
        <w:t xml:space="preserve">Purpose:</w:t>
      </w:r>
      <w:r>
        <w:t xml:space="preserve"> </w:t>
      </w:r>
      <w:r>
        <w:t xml:space="preserve">To analyze the educational, infrastructural, and professional landscape for computer engineers in the Nepalese capital.</w:t>
      </w:r>
    </w:p>
    <w:bookmarkEnd w:id="20"/>
    <w:p>
      <w:pPr>
        <w:pStyle w:val="BodyText"/>
      </w:pPr>
      <w:r>
        <w:t xml:space="preserve">Kathmandu has rapidly evolved into the technological hub of Nepal. As the nation transitions toward a digital economy, the role of the</w:t>
      </w:r>
      <w:r>
        <w:t xml:space="preserve"> </w:t>
      </w:r>
      <w:r>
        <w:rPr>
          <w:bCs/>
          <w:b/>
        </w:rPr>
        <w:t xml:space="preserve">Computer Engineer</w:t>
      </w:r>
      <w:r>
        <w:t xml:space="preserve"> </w:t>
      </w:r>
      <w:r>
        <w:t xml:space="preserve">has become pivotal. This annotated bibliography compiles key resources regarding the curriculum, infrastructure challenges, and career opportunities specific to the Kathmandu context. These sources provide a factual basis for understanding how computer engineering is practiced, taught, and regulated within the valley.</w:t>
      </w:r>
    </w:p>
    <w:bookmarkStart w:id="23" w:name="educational-framework-and-curriculum"/>
    <w:p>
      <w:pPr>
        <w:pStyle w:val="Heading2"/>
      </w:pPr>
      <w:r>
        <w:t xml:space="preserve">1. Educational Framework and Curriculum</w:t>
      </w:r>
    </w:p>
    <w:bookmarkStart w:id="21" w:name="Xb9c5f9cdac7cd95c2e9a95e1fe8e2c3487facf0"/>
    <w:p>
      <w:pPr>
        <w:pStyle w:val="Heading3"/>
      </w:pPr>
      <w:r>
        <w:t xml:space="preserve">Source 1: The Tribhuvan University Curriculum</w:t>
      </w:r>
    </w:p>
    <w:p>
      <w:pPr>
        <w:pStyle w:val="FirstParagraph"/>
      </w:pPr>
      <w:r>
        <w:t xml:space="preserve">Tribhuvan University, Institute of Engineering. (2023). Bachelor of Engineering in Computer Engineering Syllabus. Kathmandu: TU Press.</w:t>
      </w:r>
    </w:p>
    <w:p>
      <w:pPr>
        <w:pStyle w:val="BodyText"/>
      </w:pPr>
      <w:r>
        <w:t xml:space="preserve">This document outlines the official academic requirements for aspiring computer engineers in Nepal. As the primary public university in Kathmandu, Tribhuvan University (TU) sets the standard for engineering education in the country. The syllabus emphasizes core competencies in hardware architecture, embedded systems, and software development. For a student in Kathmandu, this resource is essential for understanding the theoretical foundation required to enter the local workforce. It highlights a curriculum that balances traditional engineering principles with modern computing needs, though it occasionally lags behind rapid global technological shifts.</w:t>
      </w:r>
    </w:p>
    <w:bookmarkEnd w:id="21"/>
    <w:bookmarkStart w:id="22" w:name="source-2-private-university-standards"/>
    <w:p>
      <w:pPr>
        <w:pStyle w:val="Heading3"/>
      </w:pPr>
      <w:r>
        <w:t xml:space="preserve">Source 2: Private University Standards</w:t>
      </w:r>
    </w:p>
    <w:p>
      <w:pPr>
        <w:pStyle w:val="FirstParagraph"/>
      </w:pPr>
      <w:r>
        <w:t xml:space="preserve">Pulak, S. (2022). Comparative Analysis of Engineering Education in Public vs. Private Institutions in Kathmandu. Journal of Nepalese Higher Education, 14(2), 45-60.</w:t>
      </w:r>
    </w:p>
    <w:p>
      <w:pPr>
        <w:pStyle w:val="BodyText"/>
      </w:pPr>
      <w:r>
        <w:t xml:space="preserve">This article provides a critical comparison between public institutions like TU and private universities such as Kathmandu University (KU) and Pokhara University's Kathmandu campuses. The author argues that private institutions in Kathmandu often offer more updated laboratory facilities and industry-integrated projects for computer engineering students. This source is valuable for prospective students in Nepal deciding where to enroll, as it details how different educational environments in the capital prepare engineers for the specific demands of the local IT sector.</w:t>
      </w:r>
    </w:p>
    <w:bookmarkEnd w:id="22"/>
    <w:bookmarkEnd w:id="23"/>
    <w:bookmarkStart w:id="26" w:name="Xb958589b648b98f7e24e9a53ea706d873b4b0b6"/>
    <w:p>
      <w:pPr>
        <w:pStyle w:val="Heading2"/>
      </w:pPr>
      <w:r>
        <w:t xml:space="preserve">2. Infrastructure and Connectivity Challenges</w:t>
      </w:r>
    </w:p>
    <w:bookmarkStart w:id="24" w:name="Xaa498947ef53fc3910abf6e929fecd5ee57d6b2"/>
    <w:p>
      <w:pPr>
        <w:pStyle w:val="Heading3"/>
      </w:pPr>
      <w:r>
        <w:t xml:space="preserve">Source 3: Internet Infrastructure in the Valley</w:t>
      </w:r>
    </w:p>
    <w:p>
      <w:pPr>
        <w:pStyle w:val="FirstParagraph"/>
      </w:pPr>
      <w:r>
        <w:t xml:space="preserve">Nepal Telecommunications Authority (NTA). (2023). Annual Report on Telecommunications and Internet Infrastructure. Kathmandu: NTA Publications.</w:t>
      </w:r>
    </w:p>
    <w:p>
      <w:pPr>
        <w:pStyle w:val="BodyText"/>
      </w:pPr>
      <w:r>
        <w:t xml:space="preserve">Computer engineers in Kathmandu operate within a specific infrastructural reality. This annual report from the regulatory body provides factual data on bandwidth availability, fiber optic penetration, and latency issues within the Kathmandu Valley. For a computer engineer working on network design or cloud solutions in Nepal, this data is crucial. It highlights the disparity between the high-speed connectivity available in central Kathmandu versus the outskirts, influencing how engineers must design resilient systems for Nepalese users.</w:t>
      </w:r>
    </w:p>
    <w:bookmarkEnd w:id="24"/>
    <w:bookmarkStart w:id="25" w:name="source-4-power-and-hardware-reliability"/>
    <w:p>
      <w:pPr>
        <w:pStyle w:val="Heading3"/>
      </w:pPr>
      <w:r>
        <w:t xml:space="preserve">Source 4: Power and Hardware Reliability</w:t>
      </w:r>
    </w:p>
    <w:p>
      <w:pPr>
        <w:pStyle w:val="FirstParagraph"/>
      </w:pPr>
      <w:r>
        <w:t xml:space="preserve">Shrestha, R. (2021). Impact of Power Stability on IT Infrastructure in Kathmandu. International Journal of Sustainable Engineering in South Asia, 8(1), 112-125.</w:t>
      </w:r>
    </w:p>
    <w:p>
      <w:pPr>
        <w:pStyle w:val="BodyText"/>
      </w:pPr>
      <w:r>
        <w:t xml:space="preserve">While the era of prolonged load-shedding has largely ended in Nepal, power fluctuations remain a concern for hardware engineers. This study examines the reliability of electrical grids in Kathmandu and their impact on server rooms and embedded systems. It is a vital resource for computer engineers responsible for maintaining data centers or industrial automation systems in the region. The paper suggests specific hardware mitigation strategies tailored to the Nepalese power environment, making it highly relevant for local engineering practice.</w:t>
      </w:r>
    </w:p>
    <w:bookmarkEnd w:id="25"/>
    <w:bookmarkEnd w:id="26"/>
    <w:bookmarkStart w:id="29" w:name="Xe9149ea556ce70ccd699e9c408a282df4cbbdcf"/>
    <w:p>
      <w:pPr>
        <w:pStyle w:val="Heading2"/>
      </w:pPr>
      <w:r>
        <w:t xml:space="preserve">3. Professional Landscape and Industry Growth</w:t>
      </w:r>
    </w:p>
    <w:bookmarkStart w:id="27" w:name="source-5-the-it-sector-in-kathmandu"/>
    <w:p>
      <w:pPr>
        <w:pStyle w:val="Heading3"/>
      </w:pPr>
      <w:r>
        <w:t xml:space="preserve">Source 5: The IT Sector in Kathmandu</w:t>
      </w:r>
    </w:p>
    <w:p>
      <w:pPr>
        <w:pStyle w:val="FirstParagraph"/>
      </w:pPr>
      <w:r>
        <w:t xml:space="preserve">Nepal Software Manufacturers Association (NESMA). (2023). State of the IT Industry in Nepal. Kathmandu: NESMA.</w:t>
      </w:r>
    </w:p>
    <w:p>
      <w:pPr>
        <w:pStyle w:val="BodyText"/>
      </w:pPr>
      <w:r>
        <w:t xml:space="preserve">NESMA is the leading body representing software and IT companies in Nepal. This report details the growth of the IT sector in Kathmandu, focusing on outsourcing, local software development, and startup ecosystems. For a computer engineer, this document offers insight into market trends, salary expectations, and the demand for specific skills such as AI, cybersecurity, and mobile app development. It confirms that Kathmandu is becoming a significant hub for IT services in South Asia, creating diverse opportunities for engineers beyond traditional hardware roles.</w:t>
      </w:r>
    </w:p>
    <w:bookmarkEnd w:id="27"/>
    <w:bookmarkStart w:id="28" w:name="source-6-freelancing-and-remote-work"/>
    <w:p>
      <w:pPr>
        <w:pStyle w:val="Heading3"/>
      </w:pPr>
      <w:r>
        <w:t xml:space="preserve">Source 6: Freelancing and Remote Work</w:t>
      </w:r>
    </w:p>
    <w:p>
      <w:pPr>
        <w:pStyle w:val="FirstParagraph"/>
      </w:pPr>
      <w:r>
        <w:t xml:space="preserve">Gurung, B. (2022). The Rise of the Digital Nomad and Freelance Engineer in Kathmandu. South Asian Tech Review, 5(3), 78-90.</w:t>
      </w:r>
    </w:p>
    <w:p>
      <w:pPr>
        <w:pStyle w:val="BodyText"/>
      </w:pPr>
      <w:r>
        <w:t xml:space="preserve">This article explores the growing trend of computer engineers in Kathmandu working remotely for international clients. It discusses how the cost of living in Nepal compared to global wages has created a unique economic niche for skilled engineers. The author analyzes the challenges of time zone management and payment gateways specific to Nepal. This source is relevant for understanding the modern career trajectory of a computer engineer in the capital, where local employment is increasingly supplemented or replaced by global remote work.</w:t>
      </w:r>
    </w:p>
    <w:bookmarkEnd w:id="28"/>
    <w:bookmarkEnd w:id="29"/>
    <w:bookmarkStart w:id="32" w:name="regulation-and-ethics"/>
    <w:p>
      <w:pPr>
        <w:pStyle w:val="Heading2"/>
      </w:pPr>
      <w:r>
        <w:t xml:space="preserve">4. Regulation and Ethics</w:t>
      </w:r>
    </w:p>
    <w:bookmarkStart w:id="30" w:name="source-7-engineering-council-regulations"/>
    <w:p>
      <w:pPr>
        <w:pStyle w:val="Heading3"/>
      </w:pPr>
      <w:r>
        <w:t xml:space="preserve">Source 7: Engineering Council Regulations</w:t>
      </w:r>
    </w:p>
    <w:p>
      <w:pPr>
        <w:pStyle w:val="FirstParagraph"/>
      </w:pPr>
      <w:r>
        <w:t xml:space="preserve">Engineering Council Nepal. (2020). Code of Ethics and Professional Practice for Engineers. Kathmandu: ECN.</w:t>
      </w:r>
    </w:p>
    <w:p>
      <w:pPr>
        <w:pStyle w:val="BodyText"/>
      </w:pPr>
      <w:r>
        <w:t xml:space="preserve">To practice legally as a professional engineer in Nepal, registration with the Engineering Council Nepal (ECN) is mandatory. This document outlines the legal and ethical obligations of computer engineers working in the country. It covers issues related to data privacy, intellectual property, and professional liability. For any computer engineer operating in Kathmandu, whether in the public or private sector, this is the definitive guide to professional compliance and legal responsibility within the Nepalese jurisdiction.</w:t>
      </w:r>
    </w:p>
    <w:bookmarkEnd w:id="30"/>
    <w:bookmarkStart w:id="31" w:name="source-8-cybersecurity-in-nepal"/>
    <w:p>
      <w:pPr>
        <w:pStyle w:val="Heading3"/>
      </w:pPr>
      <w:r>
        <w:t xml:space="preserve">Source 8: Cybersecurity in Nepal</w:t>
      </w:r>
    </w:p>
    <w:p>
      <w:pPr>
        <w:pStyle w:val="FirstParagraph"/>
      </w:pPr>
      <w:r>
        <w:t xml:space="preserve">Cyber Bureau, Nepal Police. (2023). Cyber Crime Trends and Prevention in Nepal. Kathmandu: Ministry of Home Affairs.</w:t>
      </w:r>
    </w:p>
    <w:p>
      <w:pPr>
        <w:pStyle w:val="BodyText"/>
      </w:pPr>
      <w:r>
        <w:t xml:space="preserve">As digitalization accelerates in Kathmandu, cybersecurity has become a critical sub-field for computer engineers. This report from the Nepal Police Cyber Bureau details the types of cyber threats prevalent in the country, including phishing, banking fraud, and network intrusions. It provides a factual overview of the security landscape that engineers must defend against. This resource is essential for engineers specializing in network security, helping them understand the local threat actors and the legal framework for reporting and mitigating cyber incidents in Nepal.</w:t>
      </w:r>
    </w:p>
    <w:p>
      <w:pPr>
        <w:pStyle w:val="BodyText"/>
      </w:pPr>
      <w:r>
        <w:t xml:space="preserve">Document generated for educational and informational purposes regarding Computer Engineering in Nepal.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Kathmandu, Nepal</dc:title>
  <dc:creator/>
  <dc:language>en</dc:language>
  <cp:keywords/>
  <dcterms:created xsi:type="dcterms:W3CDTF">2026-08-07T00:52:26Z</dcterms:created>
  <dcterms:modified xsi:type="dcterms:W3CDTF">2026-08-07T00:52:26Z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