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Amsterdam,</w:t>
      </w:r>
      <w:r>
        <w:t xml:space="preserve"> </w:t>
      </w:r>
      <w:r>
        <w:t xml:space="preserve">Netherlands</w:t>
      </w:r>
    </w:p>
    <w:bookmarkStart w:id="21" w:name="X7d713ef939ea49af0612d108ce37dc467fc9869"/>
    <w:p>
      <w:pPr>
        <w:pStyle w:val="Heading1"/>
      </w:pPr>
      <w:r>
        <w:t xml:space="preserve">Annotated Bibliography: The Role of the Computer Engineer in Amsterdam, Netherlands</w:t>
      </w:r>
    </w:p>
    <w:p>
      <w:pPr>
        <w:pStyle w:val="FirstParagraph"/>
      </w:pPr>
      <w:r>
        <w:t xml:space="preserve">This annotated bibliography compiles essential resources regarding the profession of the Computer Engineer within the specific context of Amsterdam and the broader Netherlands. The selected texts cover regulatory frameworks, labor market dynamics, educational pathways, and the technological ecosystem that defines the Dutch capital. These sources are critical for understanding how computer engineering integrates into the Dutch socio-economic landscape, particularly in a hub known for its innovation, sustainability, and high digital literacy.</w:t>
      </w:r>
    </w:p>
    <w:bookmarkStart w:id="20" w:name="references"/>
    <w:p>
      <w:pPr>
        <w:pStyle w:val="Heading2"/>
      </w:pPr>
      <w:r>
        <w:t xml:space="preserve">References</w:t>
      </w:r>
    </w:p>
    <w:p>
      <w:pPr>
        <w:pStyle w:val="FirstParagraph"/>
      </w:pPr>
      <w:r>
        <w:t xml:space="preserve"> </w:t>
      </w:r>
      <w:r>
        <w:t xml:space="preserve">Dutch Ministry of Economic Affairs and Climate Policy. (2023).</w:t>
      </w:r>
      <w:r>
        <w:t xml:space="preserve"> </w:t>
      </w:r>
      <w:r>
        <w:rPr>
          <w:iCs/>
          <w:i/>
        </w:rPr>
        <w:t xml:space="preserve">The Dutch Tech Ecosystem: A Guide for Professionals and Investors</w:t>
      </w:r>
      <w:r>
        <w:t xml:space="preserve">. The Hague: Government of the Netherlands.</w:t>
      </w:r>
      <w:r>
        <w:t xml:space="preserve"> </w:t>
      </w:r>
    </w:p>
    <w:p>
      <w:pPr>
        <w:pStyle w:val="BodyText"/>
      </w:pPr>
      <w:r>
        <w:t xml:space="preserve">This official government publication provides a comprehensive overview of the technological landscape in the Netherlands, with a specific focus on Amsterdam as the primary hub for tech innovation. The document details the strategic initiatives taken by the Dutch government to attract computer engineers and IT specialists, including visa facilitation programs and tax incentives such as the 30% ruling. For a computer engineer considering relocation or employment in Amsterdam, this text is invaluable as it outlines the legal and financial frameworks that support the profession. It also highlights the collaboration between public entities and private tech firms, illustrating the supportive environment for engineering projects in areas like cybersecurity and data science.</w:t>
      </w:r>
    </w:p>
    <w:p>
      <w:pPr>
        <w:pStyle w:val="BodyText"/>
      </w:pPr>
      <w:r>
        <w:t xml:space="preserve">Keywords: Dutch Tech Ecosystem, Amsterdam, Computer Engineering Policy, 30% Ruling, Immigration.</w:t>
      </w:r>
    </w:p>
    <w:p>
      <w:pPr>
        <w:pStyle w:val="BodyText"/>
      </w:pPr>
      <w:r>
        <w:t xml:space="preserve"> </w:t>
      </w:r>
      <w:r>
        <w:t xml:space="preserve">Van der Meer, J., &amp; De Vries, L. (2022).</w:t>
      </w:r>
      <w:r>
        <w:t xml:space="preserve"> </w:t>
      </w:r>
      <w:r>
        <w:rPr>
          <w:iCs/>
          <w:i/>
        </w:rPr>
        <w:t xml:space="preserve">Engineering in the Low Countries: Labor Market Trends for ICT Specialists</w:t>
      </w:r>
      <w:r>
        <w:t xml:space="preserve">. Amsterdam: University of Amsterdam Press.</w:t>
      </w:r>
      <w:r>
        <w:t xml:space="preserve"> </w:t>
      </w:r>
    </w:p>
    <w:p>
      <w:pPr>
        <w:pStyle w:val="BodyText"/>
      </w:pPr>
      <w:r>
        <w:t xml:space="preserve">This academic study analyzes the labor market for computer engineers in the Netherlands over the past decade. The authors provide statistical data regarding salary expectations, job availability, and skill demands specifically within the Amsterdam metropolitan area. The text argues that Amsterdam has evolved into a critical node for European tech companies, leading to a high demand for engineers proficient in embedded systems, cloud computing, and AI. The bibliography notes that the Dutch work culture, characterized by flat hierarchies and direct communication, significantly impacts the daily workflow of computer engineers. This source is essential for understanding the professional expectations and career progression opportunities available to engineers in this region.</w:t>
      </w:r>
    </w:p>
    <w:p>
      <w:pPr>
        <w:pStyle w:val="BodyText"/>
      </w:pPr>
      <w:r>
        <w:t xml:space="preserve">Keywords: Labor Market, ICT Specialists, Amsterdam, Salary Trends, Work Culture.</w:t>
      </w:r>
    </w:p>
    <w:p>
      <w:pPr>
        <w:pStyle w:val="BodyText"/>
      </w:pPr>
      <w:r>
        <w:t xml:space="preserve"> </w:t>
      </w:r>
      <w:r>
        <w:t xml:space="preserve">Technical University of Delft (TU Delft). (2023).</w:t>
      </w:r>
      <w:r>
        <w:t xml:space="preserve"> </w:t>
      </w:r>
      <w:r>
        <w:rPr>
          <w:iCs/>
          <w:i/>
        </w:rPr>
        <w:t xml:space="preserve">Curriculum Standards for Computer Engineering in the Netherlands</w:t>
      </w:r>
      <w:r>
        <w:t xml:space="preserve">. Delft: TU Delft Faculty of Electrical Engineering, Mathematics and Computer Science.</w:t>
      </w:r>
      <w:r>
        <w:t xml:space="preserve"> </w:t>
      </w:r>
    </w:p>
    <w:p>
      <w:pPr>
        <w:pStyle w:val="BodyText"/>
      </w:pPr>
      <w:r>
        <w:t xml:space="preserve">While based in Delft, this document is highly relevant to Amsterdam due to the close academic and industrial ties between the two cities. It outlines the rigorous educational standards required to become a certified computer engineer in the Netherlands. The text details the core competencies expected of graduates, including hardware-software integration, system architecture, and sustainable engineering practices. For professionals in Amsterdam, this resource serves as a benchmark for continuous professional development. It also highlights the emphasis placed on practical, project-based learning, which aligns with the innovative nature of Amsterdam’s tech startups and established engineering firms.</w:t>
      </w:r>
    </w:p>
    <w:p>
      <w:pPr>
        <w:pStyle w:val="BodyText"/>
      </w:pPr>
      <w:r>
        <w:t xml:space="preserve">Keywords: Education, TU Delft, Computer Engineering Curriculum, Professional Standards, Netherlands.</w:t>
      </w:r>
    </w:p>
    <w:p>
      <w:pPr>
        <w:pStyle w:val="BodyText"/>
      </w:pPr>
      <w:r>
        <w:t xml:space="preserve"> </w:t>
      </w:r>
      <w:r>
        <w:t xml:space="preserve">Amsterdam Smart City. (2023).</w:t>
      </w:r>
      <w:r>
        <w:t xml:space="preserve"> </w:t>
      </w:r>
      <w:r>
        <w:rPr>
          <w:iCs/>
          <w:i/>
        </w:rPr>
        <w:t xml:space="preserve">Urban Innovation and the Role of Computer Engineering in Smart City Development</w:t>
      </w:r>
      <w:r>
        <w:t xml:space="preserve">. Amsterdam: Municipality of Amsterdam.</w:t>
      </w:r>
      <w:r>
        <w:t xml:space="preserve"> </w:t>
      </w:r>
    </w:p>
    <w:p>
      <w:pPr>
        <w:pStyle w:val="BodyText"/>
      </w:pPr>
      <w:r>
        <w:t xml:space="preserve">This report focuses on the application of computer engineering in the development of Amsterdam as a "Smart City." It details various projects where computer engineers are tasked with optimizing traffic flow, energy consumption, and waste management through IoT (Internet of Things) and data analytics. The document is crucial for understanding the specific domain knowledge required for computer engineers working in municipal or urban-tech roles in Amsterdam. It illustrates how the profession contributes directly to the city’s sustainability goals and quality of life improvements, offering a practical context for engineering work beyond traditional corporate environments.</w:t>
      </w:r>
    </w:p>
    <w:p>
      <w:pPr>
        <w:pStyle w:val="BodyText"/>
      </w:pPr>
      <w:r>
        <w:t xml:space="preserve">Keywords: Smart City, Amsterdam, IoT, Urban Innovation, Sustainable Engineering.</w:t>
      </w:r>
    </w:p>
    <w:p>
      <w:pPr>
        <w:pStyle w:val="BodyText"/>
      </w:pPr>
      <w:r>
        <w:t xml:space="preserve"> </w:t>
      </w:r>
      <w:r>
        <w:t xml:space="preserve">European Commission. (2022).</w:t>
      </w:r>
      <w:r>
        <w:t xml:space="preserve"> </w:t>
      </w:r>
      <w:r>
        <w:rPr>
          <w:iCs/>
          <w:i/>
        </w:rPr>
        <w:t xml:space="preserve">GDPR and Data Protection: Implications for Computer Engineers in the EU</w:t>
      </w:r>
      <w:r>
        <w:t xml:space="preserve">. Brussels: Publications Office of the European Union.</w:t>
      </w:r>
      <w:r>
        <w:t xml:space="preserve"> </w:t>
      </w:r>
    </w:p>
    <w:p>
      <w:pPr>
        <w:pStyle w:val="BodyText"/>
      </w:pPr>
      <w:r>
        <w:t xml:space="preserve">As a member of the European Union, the Netherlands strictly adheres to the General Data Protection Regulation (GDPR). This document explains the legal obligations that computer engineers must follow when designing systems that process personal data. For engineers working in Amsterdam, a hub for fintech and digital services, understanding these regulations is non-negotiable. The text provides technical guidelines on data encryption, privacy by design, and secure system architecture. It is a vital resource for ensuring that engineering practices in the Netherlands comply with EU law, thereby avoiding legal penalties and maintaining user trust.</w:t>
      </w:r>
    </w:p>
    <w:p>
      <w:pPr>
        <w:pStyle w:val="BodyText"/>
      </w:pPr>
      <w:r>
        <w:t xml:space="preserve">Keywords: GDPR, Data Protection, EU Regulations, Computer Engineering, Privacy by Design.</w:t>
      </w:r>
    </w:p>
    <w:p>
      <w:pPr>
        <w:pStyle w:val="BodyText"/>
      </w:pPr>
      <w:r>
        <w:t xml:space="preserve"> </w:t>
      </w:r>
      <w:r>
        <w:t xml:space="preserve">KPMG Netherlands. (2023).</w:t>
      </w:r>
      <w:r>
        <w:t xml:space="preserve"> </w:t>
      </w:r>
      <w:r>
        <w:rPr>
          <w:iCs/>
          <w:i/>
        </w:rPr>
        <w:t xml:space="preserve">Tech Talent in Amsterdam: Challenges and Opportunities for Multinational Corporations</w:t>
      </w:r>
      <w:r>
        <w:t xml:space="preserve">. Amsterdam: KPMG Advisory.</w:t>
      </w:r>
      <w:r>
        <w:t xml:space="preserve"> </w:t>
      </w:r>
    </w:p>
    <w:p>
      <w:pPr>
        <w:pStyle w:val="BodyText"/>
      </w:pPr>
      <w:r>
        <w:t xml:space="preserve">This industry report examines the challenges multinational corporations face in recruiting and retaining computer engineering talent in Amsterdam. It discusses the competition for skilled engineers, the importance of English as a working language, and the role of diversity and inclusion in the Dutch tech sector. The document provides insights into the corporate culture of major tech firms operating in Amsterdam, such as Booking.com and Adyen. For a computer engineer, this source offers a realistic view of the corporate environment, highlighting the value placed on soft skills, adaptability, and international collaboration in the Dutch workplace.</w:t>
      </w:r>
    </w:p>
    <w:p>
      <w:pPr>
        <w:pStyle w:val="BodyText"/>
      </w:pPr>
      <w:r>
        <w:t xml:space="preserve">Keywords: Tech Talent, Recruitment, Multinational Corporations, Amsterdam, Corporate Culture.</w:t>
      </w:r>
    </w:p>
    <w:p>
      <w:pPr>
        <w:pStyle w:val="BodyText"/>
      </w:pPr>
      <w:r>
        <w:t xml:space="preserve"> </w:t>
      </w:r>
      <w:r>
        <w:t xml:space="preserve">Royal Netherlands Society of Engineers (KIVI). (2022).</w:t>
      </w:r>
      <w:r>
        <w:t xml:space="preserve"> </w:t>
      </w:r>
      <w:r>
        <w:rPr>
          <w:iCs/>
          <w:i/>
        </w:rPr>
        <w:t xml:space="preserve">Ethics and Responsibility in Computer Engineering: A Dutch Perspective</w:t>
      </w:r>
      <w:r>
        <w:t xml:space="preserve">. The Hague: KIVI NIRIA.</w:t>
      </w:r>
      <w:r>
        <w:t xml:space="preserve"> </w:t>
      </w:r>
    </w:p>
    <w:p>
      <w:pPr>
        <w:pStyle w:val="BodyText"/>
      </w:pPr>
      <w:r>
        <w:t xml:space="preserve">This publication addresses the ethical considerations that computer engineers in the Netherlands must navigate. It covers topics such as algorithmic bias, environmental impact of computing, and the societal implications of automation. The text emphasizes the Dutch engineering ethos of "polder model" collaboration, where engineers are expected to engage with stakeholders to create socially responsible solutions. For professionals in Amsterdam, this document is a guide to maintaining professional integrity and contributing positively to society through engineering. It underscores the expectation that computer engineers in the Netherlands are not just technical experts but also responsible citizens.</w:t>
      </w:r>
    </w:p>
    <w:p>
      <w:pPr>
        <w:pStyle w:val="BodyText"/>
      </w:pPr>
      <w:r>
        <w:t xml:space="preserve">Keywords: Engineering Ethics, KIVI, Social Responsibility, Algorithmic Bias, Netherlands.</w:t>
      </w:r>
    </w:p>
    <w:p>
      <w:pPr>
        <w:pStyle w:val="BodyText"/>
      </w:pPr>
      <w:r>
        <w:t xml:space="preserve"> </w:t>
      </w:r>
      <w:r>
        <w:t xml:space="preserve">Startup Amsterdam. (2023).</w:t>
      </w:r>
      <w:r>
        <w:t xml:space="preserve"> </w:t>
      </w:r>
      <w:r>
        <w:rPr>
          <w:iCs/>
          <w:i/>
        </w:rPr>
        <w:t xml:space="preserve">The Startup Ecosystem: How Computer Engineers Drive Innovation in Amsterdam</w:t>
      </w:r>
      <w:r>
        <w:t xml:space="preserve">. Amsterdam: Startup Amsterdam Foundation.</w:t>
      </w:r>
      <w:r>
        <w:t xml:space="preserve"> </w:t>
      </w:r>
    </w:p>
    <w:p>
      <w:pPr>
        <w:pStyle w:val="BodyText"/>
      </w:pPr>
      <w:r>
        <w:t xml:space="preserve">This report highlights the pivotal role of computer engineers in Amsterdam’s vibrant startup ecosystem. It profiles successful startups founded by engineers and discusses the support structures available, such as incubators, accelerators, and venture capital funding. The text illustrates how Amsterdam’s collaborative environment fosters rapid prototyping and innovation in fields like blockchain, AI, and green tech. For aspiring or current computer engineers, this source provides inspiration and practical information on how to leverage the local ecosystem to launch or contribute to innovative projects. It reinforces Amsterdam’s status as a leading European destination for tech entrepreneurship.</w:t>
      </w:r>
    </w:p>
    <w:p>
      <w:pPr>
        <w:pStyle w:val="BodyText"/>
      </w:pPr>
      <w:r>
        <w:t xml:space="preserve">Keywords: Startup Ecosystem, Innovation, Entrepreneurship, Amsterdam, Venture Capital.</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Amsterdam, Netherlands</dc:title>
  <dc:creator/>
  <dc:language>en</dc:language>
  <cp:keywords/>
  <dcterms:created xsi:type="dcterms:W3CDTF">2026-08-07T00:52:15Z</dcterms:created>
  <dcterms:modified xsi:type="dcterms:W3CDTF">2026-08-07T00:52:15Z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