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4575f0cdefea60f6b45a7631e5d19ad5f8547be"/>
    <w:p>
      <w:pPr>
        <w:pStyle w:val="Heading1"/>
      </w:pPr>
      <w:r>
        <w:t xml:space="preserve">Annotated Bibliography: The Role and Landscape of Computer Engineering in Auckland, New Zealand</w:t>
      </w:r>
    </w:p>
    <w:p>
      <w:pPr>
        <w:pStyle w:val="FirstParagraph"/>
      </w:pPr>
      <w:r>
        <w:t xml:space="preserve">This annotated bibliography provides a curated selection of resources regarding the profession of computer engineering within the specific context of Auckland, New Zealand. It covers industry standards, educational pathways, local market dynamics, and professional development opportunities relevant to engineers operating in the region.</w:t>
      </w:r>
    </w:p>
    <w:bookmarkStart w:id="20" w:name="X268d9171f996164d120ed1ced64def7b96b54c7"/>
    <w:p>
      <w:pPr>
        <w:pStyle w:val="Heading2"/>
      </w:pPr>
      <w:r>
        <w:t xml:space="preserve">Professional Standards and Engineering Councils</w:t>
      </w:r>
    </w:p>
    <w:p>
      <w:pPr>
        <w:pStyle w:val="FirstParagraph"/>
      </w:pPr>
      <w:r>
        <w:t xml:space="preserve">Engineers New Zealand. (2023).</w:t>
      </w:r>
      <w:r>
        <w:t xml:space="preserve"> </w:t>
      </w:r>
      <w:r>
        <w:rPr>
          <w:iCs/>
          <w:i/>
        </w:rPr>
        <w:t xml:space="preserve">Chartered Professional Engineer (CPEng) Competency Standards</w:t>
      </w:r>
      <w:r>
        <w:t xml:space="preserve">. Wellington: Engineers New Zealand.</w:t>
      </w:r>
    </w:p>
    <w:p>
      <w:pPr>
        <w:pStyle w:val="BodyText"/>
      </w:pPr>
      <w:r>
        <w:t xml:space="preserve">This document is the definitive guide for professional accreditation in New Zealand. For a computer engineer in Auckland, this resource outlines the specific competencies required to achieve Chartered status. It details the technical, professional, and ethical standards necessary for practice. The document is crucial for understanding how local engineering bodies evaluate software-hardware integration skills, project management, and safety protocols. It serves as a roadmap for career progression within the Auckland tech sector, ensuring that engineers meet the rigorous expectations of the New Zealand market.</w:t>
      </w:r>
    </w:p>
    <w:p>
      <w:pPr>
        <w:pStyle w:val="BodyText"/>
      </w:pPr>
      <w:r>
        <w:t xml:space="preserve">Engineering New Zealand. (2022).</w:t>
      </w:r>
      <w:r>
        <w:t xml:space="preserve"> </w:t>
      </w:r>
      <w:r>
        <w:rPr>
          <w:iCs/>
          <w:i/>
        </w:rPr>
        <w:t xml:space="preserve">Code of Professional Conduct</w:t>
      </w:r>
      <w:r>
        <w:t xml:space="preserve">. Wellington: Engineering New Zealand.</w:t>
      </w:r>
    </w:p>
    <w:p>
      <w:pPr>
        <w:pStyle w:val="BodyText"/>
      </w:pPr>
      <w:r>
        <w:t xml:space="preserve">This code establishes the ethical framework for all engineers practicing in New Zealand, including those in Auckland. It addresses issues such as public safety, environmental responsibility, and professional integrity. For computer engineers working on critical infrastructure, telecommunications, or data systems in Auckland, this document provides essential guidance on ethical decision-making. It highlights the legal and moral obligations engineers hold when designing systems that impact the local community and environment.</w:t>
      </w:r>
    </w:p>
    <w:bookmarkEnd w:id="20"/>
    <w:bookmarkStart w:id="21" w:name="education-and-academic-pathways"/>
    <w:p>
      <w:pPr>
        <w:pStyle w:val="Heading2"/>
      </w:pPr>
      <w:r>
        <w:t xml:space="preserve">Education and Academic Pathways</w:t>
      </w:r>
    </w:p>
    <w:p>
      <w:pPr>
        <w:pStyle w:val="FirstParagraph"/>
      </w:pPr>
      <w:r>
        <w:t xml:space="preserve">University of Auckland. (2024).</w:t>
      </w:r>
      <w:r>
        <w:t xml:space="preserve"> </w:t>
      </w:r>
      <w:r>
        <w:rPr>
          <w:iCs/>
          <w:i/>
        </w:rPr>
        <w:t xml:space="preserve">Faculty of Engineering and Technology: Bachelor of Engineering (Honours) in Computer Engineering</w:t>
      </w:r>
      <w:r>
        <w:t xml:space="preserve">. Auckland: University of Auckland.</w:t>
      </w:r>
    </w:p>
    <w:p>
      <w:pPr>
        <w:pStyle w:val="BodyText"/>
      </w:pPr>
      <w:r>
        <w:t xml:space="preserve">This resource details the primary academic pathway for aspiring computer engineers in Auckland. It outlines the curriculum, which blends hardware design, embedded systems, and software engineering. The document is vital for understanding the foundational knowledge expected of graduates entering the Auckland workforce. It also highlights the university's industry partnerships, which are instrumental in facilitating internships and graduate employment within the region's growing technology sector.</w:t>
      </w:r>
    </w:p>
    <w:p>
      <w:pPr>
        <w:pStyle w:val="BodyText"/>
      </w:pPr>
      <w:r>
        <w:t xml:space="preserve">Auckland University of Technology (AUT). (2024).</w:t>
      </w:r>
      <w:r>
        <w:t xml:space="preserve"> </w:t>
      </w:r>
      <w:r>
        <w:rPr>
          <w:iCs/>
          <w:i/>
        </w:rPr>
        <w:t xml:space="preserve">School of Engineering and Advanced Technology: Computer Engineering Program</w:t>
      </w:r>
      <w:r>
        <w:t xml:space="preserve">. Auckland: AUT.</w:t>
      </w:r>
    </w:p>
    <w:p>
      <w:pPr>
        <w:pStyle w:val="BodyText"/>
      </w:pPr>
      <w:r>
        <w:t xml:space="preserve">This document provides an overview of AUT's approach to computer engineering education, which emphasizes practical, industry-aligned skills. It is particularly relevant for understanding the vocational and applied aspects of the profession in Auckland. The resource details the focus on real-world problem-solving and collaboration with local tech firms, offering insight into how the local education system prepares engineers for the specific demands of the Auckland market.</w:t>
      </w:r>
    </w:p>
    <w:bookmarkEnd w:id="21"/>
    <w:bookmarkStart w:id="22" w:name="industry-landscape-and-market-analysis"/>
    <w:p>
      <w:pPr>
        <w:pStyle w:val="Heading2"/>
      </w:pPr>
      <w:r>
        <w:t xml:space="preserve">Industry Landscape and Market Analysis</w:t>
      </w:r>
    </w:p>
    <w:p>
      <w:pPr>
        <w:pStyle w:val="FirstParagraph"/>
      </w:pPr>
      <w:r>
        <w:t xml:space="preserve">Statistics New Zealand. (2023).</w:t>
      </w:r>
      <w:r>
        <w:t xml:space="preserve"> </w:t>
      </w:r>
      <w:r>
        <w:rPr>
          <w:iCs/>
          <w:i/>
        </w:rPr>
        <w:t xml:space="preserve">Labour Force Survey: Information and Communication Technology Sector</w:t>
      </w:r>
      <w:r>
        <w:t xml:space="preserve">. Wellington: Stats NZ.</w:t>
      </w:r>
    </w:p>
    <w:p>
      <w:pPr>
        <w:pStyle w:val="BodyText"/>
      </w:pPr>
      <w:r>
        <w:t xml:space="preserve">This statistical report provides quantitative data on the employment trends within the ICT sector in New Zealand, with specific breakdowns for the Auckland region. It offers insights into job growth, salary ranges, and skill shortages relevant to computer engineers. For professionals and policymakers in Auckland, this document is essential for understanding the economic context of the profession, including the demand for specialized skills in areas like cybersecurity, cloud computing, and embedded systems.</w:t>
      </w:r>
    </w:p>
    <w:p>
      <w:pPr>
        <w:pStyle w:val="BodyText"/>
      </w:pPr>
      <w:r>
        <w:t xml:space="preserve">Auckland Council. (2022).</w:t>
      </w:r>
      <w:r>
        <w:t xml:space="preserve"> </w:t>
      </w:r>
      <w:r>
        <w:rPr>
          <w:iCs/>
          <w:i/>
        </w:rPr>
        <w:t xml:space="preserve">Auckland Plan 2050: Technology and Innovation Strategy</w:t>
      </w:r>
      <w:r>
        <w:t xml:space="preserve">. Auckland: Auckland Council.</w:t>
      </w:r>
    </w:p>
    <w:p>
      <w:pPr>
        <w:pStyle w:val="BodyText"/>
      </w:pPr>
      <w:r>
        <w:t xml:space="preserve">This strategic document outlines the city's long-term vision for technology and innovation. It highlights the role of computer engineers in developing smart city solutions, sustainable infrastructure, and digital services. For engineers working in Auckland, this resource provides context on public sector projects and the city's priorities, such as improving transport systems and enhancing digital connectivity. It underscores the importance of engineering contributions to Auckland's future development.</w:t>
      </w:r>
    </w:p>
    <w:bookmarkEnd w:id="22"/>
    <w:bookmarkStart w:id="23" w:name="Xf6e98006d5b0305c92c1babfec3599756278e76"/>
    <w:p>
      <w:pPr>
        <w:pStyle w:val="Heading2"/>
      </w:pPr>
      <w:r>
        <w:t xml:space="preserve">Specialized Technical and Research Resources</w:t>
      </w:r>
    </w:p>
    <w:p>
      <w:pPr>
        <w:pStyle w:val="FirstParagraph"/>
      </w:pPr>
      <w:r>
        <w:t xml:space="preserve">IEEE New Zealand Section. (2023).</w:t>
      </w:r>
      <w:r>
        <w:t xml:space="preserve"> </w:t>
      </w:r>
      <w:r>
        <w:rPr>
          <w:iCs/>
          <w:i/>
        </w:rPr>
        <w:t xml:space="preserve">Annual Report: Activities and Initiatives in Auckland</w:t>
      </w:r>
      <w:r>
        <w:t xml:space="preserve">. Auckland: IEEE New Zealand.</w:t>
      </w:r>
    </w:p>
    <w:p>
      <w:pPr>
        <w:pStyle w:val="BodyText"/>
      </w:pPr>
      <w:r>
        <w:t xml:space="preserve">This report details the activities of the IEEE New Zealand Section, with a focus on events, workshops, and networking opportunities in Auckland. It is a valuable resource for computer engineers seeking professional development and community engagement. The document highlights the local chapter's efforts to promote technical excellence and innovation, providing access to global standards and research while fostering local collaboration among engineers.</w:t>
      </w:r>
    </w:p>
    <w:p>
      <w:pPr>
        <w:pStyle w:val="BodyText"/>
      </w:pPr>
      <w:r>
        <w:t xml:space="preserve">Callaghan, J., &amp; Smith, R. (2021).</w:t>
      </w:r>
      <w:r>
        <w:t xml:space="preserve"> </w:t>
      </w:r>
      <w:r>
        <w:rPr>
          <w:iCs/>
          <w:i/>
        </w:rPr>
        <w:t xml:space="preserve">Embedded Systems in New Zealand's Manufacturing Sector</w:t>
      </w:r>
      <w:r>
        <w:t xml:space="preserve">. Journal of New Zealand Engineering, 26(2), 45-52.</w:t>
      </w:r>
    </w:p>
    <w:p>
      <w:pPr>
        <w:pStyle w:val="BodyText"/>
      </w:pPr>
      <w:r>
        <w:t xml:space="preserve">This academic article examines the application of embedded systems in New Zealand's manufacturing industry, with case studies from Auckland. It provides technical insights into how computer engineers are contributing to automation and efficiency in local industries. The article is relevant for engineers interested in the intersection of hardware and software in industrial settings, offering practical examples of engineering solutions tailored to the New Zealand context.</w:t>
      </w:r>
    </w:p>
    <w:p>
      <w:pPr>
        <w:pStyle w:val="BodyText"/>
      </w:pPr>
      <w:r>
        <w:t xml:space="preserve">This bibliography serves as a foundational resource for understanding the multifaceted role of computer engineering in Auckland, New Zealand, encompassing professional standards, education, industry trends, and technical advancements.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Auckland, New Zealand</dc:title>
  <dc:creator/>
  <dc:language>en</dc:language>
  <cp:keywords/>
  <dcterms:created xsi:type="dcterms:W3CDTF">2026-08-07T21:39:27Z</dcterms:created>
  <dcterms:modified xsi:type="dcterms:W3CDTF">2026-08-07T21:39:27Z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