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Barcelona,</w:t>
      </w:r>
      <w:r>
        <w:t xml:space="preserve"> </w:t>
      </w:r>
      <w:r>
        <w:t xml:space="preserve">Spain</w:t>
      </w:r>
    </w:p>
    <w:bookmarkStart w:id="23" w:name="X881476c56ea2d88cc22be14653ce6a0b9c100b2"/>
    <w:p>
      <w:pPr>
        <w:pStyle w:val="Heading1"/>
      </w:pPr>
      <w:r>
        <w:t xml:space="preserve">Annotated Bibliography: The Role and Landscape of the Computer Engineer in Barcelona, Spain</w:t>
      </w:r>
    </w:p>
    <w:p>
      <w:pPr>
        <w:pStyle w:val="FirstParagraph"/>
      </w:pPr>
      <w:r>
        <w:t xml:space="preserve">This annotated bibliography compiles essential resources regarding the professional landscape, educational requirements, and technological ecosystem relevant to Computer Engineers operating within Barcelona, Spain. The selected sources address the specific regulatory environment of the Spanish labor market, the prominence of the "22@ Barcelona" innovation district, and the technical demands of the local tech industry.</w:t>
      </w:r>
    </w:p>
    <w:bookmarkStart w:id="20" w:name="introduction"/>
    <w:p>
      <w:pPr>
        <w:pStyle w:val="Heading2"/>
      </w:pPr>
      <w:r>
        <w:t xml:space="preserve">Introduction</w:t>
      </w:r>
    </w:p>
    <w:p>
      <w:pPr>
        <w:pStyle w:val="FirstParagraph"/>
      </w:pPr>
      <w:r>
        <w:t xml:space="preserve">Barcelona has emerged as a leading technology hub in Southern Europe. For a Computer Engineer, understanding the local context is as critical as technical proficiency. The following annotations provide a comprehensive overview of the necessary literature for professionals navigating this specific geographic and professional niche.</w:t>
      </w:r>
    </w:p>
    <w:bookmarkEnd w:id="20"/>
    <w:bookmarkStart w:id="21" w:name="bibliographic-entries"/>
    <w:p>
      <w:pPr>
        <w:pStyle w:val="Heading2"/>
      </w:pPr>
      <w:r>
        <w:t xml:space="preserve">Bibliographic Entries</w:t>
      </w:r>
    </w:p>
    <w:p>
      <w:pPr>
        <w:pStyle w:val="FirstParagraph"/>
      </w:pPr>
      <w:r>
        <w:t xml:space="preserve">European Commission. (2023).</w:t>
      </w:r>
      <w:r>
        <w:t xml:space="preserve"> </w:t>
      </w:r>
      <w:r>
        <w:rPr>
          <w:iCs/>
          <w:i/>
        </w:rPr>
        <w:t xml:space="preserve">Digital Economy and Society Index (DESI) 2023: Spain Country Profile</w:t>
      </w:r>
      <w:r>
        <w:t xml:space="preserve">. Publications Office of the European Union.</w:t>
      </w:r>
    </w:p>
    <w:p>
      <w:pPr>
        <w:pStyle w:val="BodyText"/>
      </w:pPr>
      <w:r>
        <w:t xml:space="preserve">This report provides a high-level statistical analysis of Spain's digital performance within the European Union. For the Computer Engineer in Barcelona, this document is vital for understanding the macroeconomic environment. It details Spain's progress in connectivity, human capital, and the integration of digital technology. The data highlights the growing demand for skilled IT professionals in major urban centers like Barcelona, offering evidence of the sector's expansion. It serves as a foundational text for understanding the regulatory and infrastructural support available to engineers working in the Spanish tech sector.</w:t>
      </w:r>
    </w:p>
    <w:p>
      <w:pPr>
        <w:pStyle w:val="BodyText"/>
      </w:pPr>
      <w:r>
        <w:t xml:space="preserve">Ajuntament de Barcelona. (2022).</w:t>
      </w:r>
      <w:r>
        <w:t xml:space="preserve"> </w:t>
      </w:r>
      <w:r>
        <w:rPr>
          <w:iCs/>
          <w:i/>
        </w:rPr>
        <w:t xml:space="preserve">Barcelona Digital Strategy 2022-2026: Smart City and Innovation</w:t>
      </w:r>
      <w:r>
        <w:t xml:space="preserve">. City Council of Barcelona.</w:t>
      </w:r>
    </w:p>
    <w:p>
      <w:pPr>
        <w:pStyle w:val="BodyText"/>
      </w:pPr>
      <w:r>
        <w:t xml:space="preserve">This official municipal document outlines the strategic roadmap for Barcelona's technological development. It is indispensable for Computer Engineers interested in public sector projects, smart city infrastructure, and IoT (Internet of Things) applications. The strategy emphasizes sustainability and digital inclusion, areas where local engineering firms are heavily invested. By analyzing this text, engineers can align their professional skills with the city's specific goals, such as the implementation of intelligent traffic systems and energy-efficient building management, which are prevalent in the Barcelona metropolitan area.</w:t>
      </w:r>
    </w:p>
    <w:p>
      <w:pPr>
        <w:pStyle w:val="BodyText"/>
      </w:pPr>
      <w:r>
        <w:t xml:space="preserve">Ministerio de Universidades. (2021).</w:t>
      </w:r>
      <w:r>
        <w:t xml:space="preserve"> </w:t>
      </w:r>
      <w:r>
        <w:rPr>
          <w:iCs/>
          <w:i/>
        </w:rPr>
        <w:t xml:space="preserve">Official Degree in Computer Engineering: Curriculum Guidelines and Accreditation Standards</w:t>
      </w:r>
      <w:r>
        <w:t xml:space="preserve">. Spanish Ministry of Universities.</w:t>
      </w:r>
    </w:p>
    <w:p>
      <w:pPr>
        <w:pStyle w:val="BodyText"/>
      </w:pPr>
      <w:r>
        <w:t xml:space="preserve">This regulatory document defines the academic standards required to practice as a Computer Engineer in Spain. It details the competencies expected of graduates from Spanish universities, such as the Polytechnic University of Catalonia (UPC). For professionals, this source clarifies the distinction between "Ingeniería Informática" and related fields. It is crucial for understanding the legal recognition of qualifications within Spain and the European Higher Education Area (EHEA), ensuring that engineers meet the statutory requirements for professional practice in Barcelona.</w:t>
      </w:r>
    </w:p>
    <w:p>
      <w:pPr>
        <w:pStyle w:val="BodyText"/>
      </w:pPr>
      <w:r>
        <w:t xml:space="preserve">Tech Barcelona. (2023).</w:t>
      </w:r>
      <w:r>
        <w:t xml:space="preserve"> </w:t>
      </w:r>
      <w:r>
        <w:rPr>
          <w:iCs/>
          <w:i/>
        </w:rPr>
        <w:t xml:space="preserve">The 22@ Barcelona Innovation District: Ecosystem Report and Industry Analysis</w:t>
      </w:r>
      <w:r>
        <w:t xml:space="preserve">. Tech Barcelona Foundation.</w:t>
      </w:r>
    </w:p>
    <w:p>
      <w:pPr>
        <w:pStyle w:val="BodyText"/>
      </w:pPr>
      <w:r>
        <w:t xml:space="preserve">The 22@ district is the epicenter of technological innovation in Barcelona. This report analyzes the concentration of tech companies, startups, and research centers within this specific zone. For a Computer Engineer, this bibliography entry is essential for career mapping. It identifies key industries thriving in the district, including software development, biotechnology, and telecommunications. The document provides insights into the collaborative culture of the Barcelona tech scene, highlighting opportunities for networking and employment within the city's most dynamic economic zone.</w:t>
      </w:r>
    </w:p>
    <w:p>
      <w:pPr>
        <w:pStyle w:val="BodyText"/>
      </w:pPr>
      <w:r>
        <w:t xml:space="preserve">Ministerio de Inclusión, Seguridad Social y Migraciones. (2023).</w:t>
      </w:r>
      <w:r>
        <w:t xml:space="preserve"> </w:t>
      </w:r>
      <w:r>
        <w:rPr>
          <w:iCs/>
          <w:i/>
        </w:rPr>
        <w:t xml:space="preserve">Blue Card EU: Requirements and Procedures for Highly Qualified Workers in Spain</w:t>
      </w:r>
      <w:r>
        <w:t xml:space="preserve">. Spanish Ministry of Inclusion.</w:t>
      </w:r>
    </w:p>
    <w:p>
      <w:pPr>
        <w:pStyle w:val="BodyText"/>
      </w:pPr>
      <w:r>
        <w:t xml:space="preserve">Given Barcelona's status as an international hub, many Computer Engineers are expatriates. This legal resource outlines the immigration procedures for non-EU citizens seeking employment in Spain. It details the salary thresholds and qualification requirements necessary to obtain the EU Blue Card. This document is critical for foreign engineers planning to relocate to Barcelona, providing a clear legal framework for residency and work authorization. It ensures that professionals can navigate the bureaucratic aspects of joining the Spanish labor market efficiently.</w:t>
      </w:r>
    </w:p>
    <w:p>
      <w:pPr>
        <w:pStyle w:val="BodyText"/>
      </w:pPr>
      <w:r>
        <w:t xml:space="preserve">Institut Català de la Salut. (2022).</w:t>
      </w:r>
      <w:r>
        <w:t xml:space="preserve"> </w:t>
      </w:r>
      <w:r>
        <w:rPr>
          <w:iCs/>
          <w:i/>
        </w:rPr>
        <w:t xml:space="preserve">Digital Transformation in Healthcare: Opportunities for IT Professionals in Catalonia</w:t>
      </w:r>
      <w:r>
        <w:t xml:space="preserve">. Catalan Health Institute.</w:t>
      </w:r>
    </w:p>
    <w:p>
      <w:pPr>
        <w:pStyle w:val="BodyText"/>
      </w:pPr>
      <w:r>
        <w:t xml:space="preserve">This report focuses on the intersection of computer engineering and healthcare within the Catalonia region. Barcelona is home to numerous health-tech startups and major hospital systems undergoing digital transformation. The document highlights the need for engineers skilled in data security, telemedicine platforms, and health informatics. It serves as a specialized resource for engineers looking to apply their technical skills in the public health sector, a significant employer in the Barcelona region with a strong focus on innovation and patient data management.</w:t>
      </w:r>
    </w:p>
    <w:p>
      <w:pPr>
        <w:pStyle w:val="BodyText"/>
      </w:pPr>
      <w:r>
        <w:t xml:space="preserve">Asociación de Empresas de Tecnologías de la Información de Cataluña (ATEI). (2023).</w:t>
      </w:r>
      <w:r>
        <w:t xml:space="preserve"> </w:t>
      </w:r>
      <w:r>
        <w:rPr>
          <w:iCs/>
          <w:i/>
        </w:rPr>
        <w:t xml:space="preserve">Annual Report on the ICT Sector in Catalonia: Trends, Salaries, and Skills Gap</w:t>
      </w:r>
      <w:r>
        <w:t xml:space="preserve">. ATEI.</w:t>
      </w:r>
    </w:p>
    <w:p>
      <w:pPr>
        <w:pStyle w:val="BodyText"/>
      </w:pPr>
      <w:r>
        <w:t xml:space="preserve">This industry-specific report provides granular data on the IT sector in Catalonia. It is a valuable resource for Computer Engineers seeking to understand market trends, average salary ranges in Barcelona, and the most in-demand technical skills. The report addresses the "skills gap," identifying areas where local talent is scarce, such as cybersecurity and cloud computing. By consulting this document, engineers can make informed decisions about professional development and specialization to remain competitive in the Barcelona job market.</w:t>
      </w:r>
    </w:p>
    <w:p>
      <w:pPr>
        <w:pStyle w:val="BodyText"/>
      </w:pPr>
      <w:r>
        <w:t xml:space="preserve">Generalitat de Catalunya. (2022).</w:t>
      </w:r>
      <w:r>
        <w:t xml:space="preserve"> </w:t>
      </w:r>
      <w:r>
        <w:rPr>
          <w:iCs/>
          <w:i/>
        </w:rPr>
        <w:t xml:space="preserve">Language Policy in the Workplace: Catalan and Spanish in the Professional Environment</w:t>
      </w:r>
      <w:r>
        <w:t xml:space="preserve">. Department of Language Policy.</w:t>
      </w:r>
    </w:p>
    <w:p>
      <w:pPr>
        <w:pStyle w:val="BodyText"/>
      </w:pPr>
      <w:r>
        <w:t xml:space="preserve">While technical skills are paramount, linguistic competence is a unique aspect of working in Barcelona. This document outlines the official language policies in Catalonia, where both Catalan and Spanish are official languages. For Computer Engineers, particularly those in client-facing roles or public administration, understanding these linguistic requirements is essential. The text provides guidance on language proficiency expectations in the workplace, helping engineers integrate socially and professionally into the local culture of Barcelona.</w:t>
      </w:r>
    </w:p>
    <w:bookmarkEnd w:id="21"/>
    <w:bookmarkStart w:id="22" w:name="conclusion"/>
    <w:p>
      <w:pPr>
        <w:pStyle w:val="Heading2"/>
      </w:pPr>
      <w:r>
        <w:t xml:space="preserve">Conclusion</w:t>
      </w:r>
    </w:p>
    <w:p>
      <w:pPr>
        <w:pStyle w:val="FirstParagraph"/>
      </w:pPr>
      <w:r>
        <w:t xml:space="preserve">The resources listed above provide a comprehensive framework for understanding the multifaceted role of the Computer Engineer in Barcelona. From legal regulations and educational standards to local innovation strategies and linguistic requirements, these texts offer the necessary context for professional success in this vibrant Spanish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Barcelona, Spain</dc:title>
  <dc:creator/>
  <dc:language>en</dc:language>
  <cp:keywords/>
  <dcterms:created xsi:type="dcterms:W3CDTF">2026-08-07T00:52:28Z</dcterms:created>
  <dcterms:modified xsi:type="dcterms:W3CDTF">2026-08-07T00:52:28Z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