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332189f7e26f663298d08822b8cc99eb526b022"/>
    <w:p>
      <w:pPr>
        <w:pStyle w:val="Heading1"/>
      </w:pPr>
      <w:r>
        <w:t xml:space="preserve">Annotated Bibliography: The Role and Landscape of Computer Engineering in Valencia, Spain</w:t>
      </w:r>
    </w:p>
    <w:p>
      <w:pPr>
        <w:pStyle w:val="FirstParagraph"/>
      </w:pPr>
      <w:r>
        <w:t xml:space="preserve">This annotated bibliography compiles key resources regarding the field of Computer Engineering, with a specific focus on the professional, academic, and industrial context of Valencia, Spain. The selected sources explore the educational pathways available at local institutions, the technological ecosystem of the Valencian Community, and the specific competencies required of computer engineers operating within the Spanish regulatory and economic framework. These references are essential for understanding how computer engineering drives innovation in Valencia's growing tech sector.</w:t>
      </w:r>
    </w:p>
    <w:bookmarkStart w:id="20" w:name="X58ab89eed53e270148f86712048b5965490ec4c"/>
    <w:p>
      <w:pPr>
        <w:pStyle w:val="Heading2"/>
      </w:pPr>
      <w:r>
        <w:t xml:space="preserve">Academic Foundations and Educational Frameworks</w:t>
      </w:r>
    </w:p>
    <w:p>
      <w:pPr>
        <w:pStyle w:val="FirstParagraph"/>
      </w:pPr>
      <w:r>
        <w:t xml:space="preserve">Universitat Politècnica de València (UPV). (2023).</w:t>
      </w:r>
      <w:r>
        <w:t xml:space="preserve"> </w:t>
      </w:r>
      <w:r>
        <w:rPr>
          <w:iCs/>
          <w:i/>
        </w:rPr>
        <w:t xml:space="preserve">Grado en Ingeniería Informática: Plan de Estudios y Perfil Profesional</w:t>
      </w:r>
      <w:r>
        <w:t xml:space="preserve">. Valencia: UPV Press.</w:t>
      </w:r>
    </w:p>
    <w:p>
      <w:pPr>
        <w:pStyle w:val="BodyText"/>
      </w:pPr>
      <w:r>
        <w:t xml:space="preserve">This official document from the Polytechnic University of Valencia outlines the comprehensive curriculum for Computer Engineering degrees offered in the region. It details the core competencies required of a computer engineer in Spain, including software architecture, embedded systems, and data science. The text is particularly relevant for understanding the academic rigor expected in Valencia, a hub for technical education. It highlights how the curriculum is adapted to meet the demands of the local industry, ensuring graduates are prepared for the specific technological challenges faced by companies in the Valencian Community.</w:t>
      </w:r>
    </w:p>
    <w:p>
      <w:pPr>
        <w:pStyle w:val="BodyText"/>
      </w:pPr>
      <w:r>
        <w:t xml:space="preserve">Ministerio de Universidades. (2022).</w:t>
      </w:r>
      <w:r>
        <w:t xml:space="preserve"> </w:t>
      </w:r>
      <w:r>
        <w:rPr>
          <w:iCs/>
          <w:i/>
        </w:rPr>
        <w:t xml:space="preserve">Real Decreto 1393/2007: Ordenación de los enseñanzas universitarias oficiales</w:t>
      </w:r>
      <w:r>
        <w:t xml:space="preserve">. Madrid: Boletín Oficial del Estado.</w:t>
      </w:r>
    </w:p>
    <w:p>
      <w:pPr>
        <w:pStyle w:val="BodyText"/>
      </w:pPr>
      <w:r>
        <w:t xml:space="preserve">While a national document, this decree is fundamental for any computer engineer studying or working in Valencia. It establishes the legal framework for engineering degrees in Spain, ensuring that qualifications obtained in Valencia are recognized across the European Union. The document explains the structure of the Bologna Process as implemented in Spain, which is crucial for computer engineers seeking to collaborate internationally or pursue further studies. It provides the regulatory backbone that defines the professional status of a computer engineer in the Spanish context.</w:t>
      </w:r>
    </w:p>
    <w:bookmarkEnd w:id="20"/>
    <w:bookmarkStart w:id="21" w:name="Xa1b777f850c097a2dc58934017a763f3b10d3ad"/>
    <w:p>
      <w:pPr>
        <w:pStyle w:val="Heading2"/>
      </w:pPr>
      <w:r>
        <w:t xml:space="preserve">Industrial Ecosystem and Technological Innovation</w:t>
      </w:r>
    </w:p>
    <w:p>
      <w:pPr>
        <w:pStyle w:val="FirstParagraph"/>
      </w:pPr>
      <w:r>
        <w:t xml:space="preserve">Instituto Valenciano de Innovación Tecnológica (IVIT). (2023).</w:t>
      </w:r>
      <w:r>
        <w:t xml:space="preserve"> </w:t>
      </w:r>
      <w:r>
        <w:rPr>
          <w:iCs/>
          <w:i/>
        </w:rPr>
        <w:t xml:space="preserve">Informe Anual sobre el Ecosistema Tecnológico de la Comunidad Valenciana</w:t>
      </w:r>
      <w:r>
        <w:t xml:space="preserve">. Valencia: IVIT Publications.</w:t>
      </w:r>
    </w:p>
    <w:p>
      <w:pPr>
        <w:pStyle w:val="BodyText"/>
      </w:pPr>
      <w:r>
        <w:t xml:space="preserve">This annual report provides a detailed analysis of the technological landscape in Valencia, highlighting the critical role of computer engineers in driving regional innovation. It covers key sectors such as automotive technology, telecommunications, and digital services, all of which are thriving in Valencia. The report identifies the specific skills shortages in the local market, offering valuable insights for computer engineers looking to specialize in high-demand areas. It also discusses the collaboration between universities and industries in Valencia, showcasing how computer engineering research is translated into commercial applications.</w:t>
      </w:r>
    </w:p>
    <w:p>
      <w:pPr>
        <w:pStyle w:val="BodyText"/>
      </w:pPr>
      <w:r>
        <w:t xml:space="preserve">Cámara de Comercio de Valencia. (2023).</w:t>
      </w:r>
      <w:r>
        <w:t xml:space="preserve"> </w:t>
      </w:r>
      <w:r>
        <w:rPr>
          <w:iCs/>
          <w:i/>
        </w:rPr>
        <w:t xml:space="preserve">La Transformación Digital en las PYMES Valencianas: Oportunidades para Ingenieros Informáticos</w:t>
      </w:r>
      <w:r>
        <w:t xml:space="preserve">. Valencia: Cámara de Comercio.</w:t>
      </w:r>
    </w:p>
    <w:p>
      <w:pPr>
        <w:pStyle w:val="BodyText"/>
      </w:pPr>
      <w:r>
        <w:t xml:space="preserve">This publication focuses on the digital transformation of small and medium-sized enterprises (SMEs) in Valencia, a significant portion of the local economy. It emphasizes the need for computer engineers to possess not only technical skills but also business acumen to support these companies. The document provides case studies of successful digital implementations in Valencia, illustrating the practical impact of computer engineering on local businesses. It is an essential read for understanding the entrepreneurial opportunities available to computer engineers in the region.</w:t>
      </w:r>
    </w:p>
    <w:bookmarkEnd w:id="21"/>
    <w:bookmarkStart w:id="22" w:name="X180c8c84adc07efba2f2a9b8c4312902c733a11"/>
    <w:p>
      <w:pPr>
        <w:pStyle w:val="Heading2"/>
      </w:pPr>
      <w:r>
        <w:t xml:space="preserve">Professional Development and Ethical Considerations</w:t>
      </w:r>
    </w:p>
    <w:p>
      <w:pPr>
        <w:pStyle w:val="FirstParagraph"/>
      </w:pPr>
      <w:r>
        <w:t xml:space="preserve">Colegio Oficial de Ingenieros de Telecomunicación de Valencia (COITV). (2022).</w:t>
      </w:r>
      <w:r>
        <w:t xml:space="preserve"> </w:t>
      </w:r>
      <w:r>
        <w:rPr>
          <w:iCs/>
          <w:i/>
        </w:rPr>
        <w:t xml:space="preserve">Código Deontológico y Guía Profesional para Ingenieros en Valencia</w:t>
      </w:r>
      <w:r>
        <w:t xml:space="preserve">. Valencia: COITV.</w:t>
      </w:r>
    </w:p>
    <w:p>
      <w:pPr>
        <w:pStyle w:val="BodyText"/>
      </w:pPr>
      <w:r>
        <w:t xml:space="preserve">This guide outlines the ethical standards and professional responsibilities of computer and telecommunications engineers in Valencia. It addresses issues such as data privacy, cybersecurity, and sustainable computing, which are increasingly important in the Spanish regulatory environment. The document provides practical advice for computer engineers on how to navigate complex ethical dilemmas in their professional practice. It also highlights the importance of continuous professional development, encouraging engineers to stay updated with the latest technological advancements and legal requirements in Spain.</w:t>
      </w:r>
    </w:p>
    <w:p>
      <w:pPr>
        <w:pStyle w:val="BodyText"/>
      </w:pPr>
      <w:r>
        <w:t xml:space="preserve">Fundación CTIC. (2023).</w:t>
      </w:r>
      <w:r>
        <w:t xml:space="preserve"> </w:t>
      </w:r>
      <w:r>
        <w:rPr>
          <w:iCs/>
          <w:i/>
        </w:rPr>
        <w:t xml:space="preserve">Competencias Clave para Ingenieros Informáticos en la Era de la Inteligencia Artificial</w:t>
      </w:r>
      <w:r>
        <w:t xml:space="preserve">. Valencia: Fundación CTIC.</w:t>
      </w:r>
    </w:p>
    <w:p>
      <w:pPr>
        <w:pStyle w:val="BodyText"/>
      </w:pPr>
      <w:r>
        <w:t xml:space="preserve">This resource explores the evolving skill set required for computer engineers in the age of artificial intelligence, with a focus on the Valencian tech scene. It discusses how computer engineers in Valencia are adapting to new technologies and methodologies, such as machine learning and cloud computing. The document provides recommendations for professional development and lifelong learning, emphasizing the importance of adaptability and innovation. It is particularly relevant for computer engineers seeking to remain competitive in the dynamic technological landscape of Spain.</w:t>
      </w:r>
    </w:p>
    <w:bookmarkEnd w:id="22"/>
    <w:bookmarkStart w:id="23" w:name="X08fd633b113d8c9a2dfbd91d80a1adc329fe102"/>
    <w:p>
      <w:pPr>
        <w:pStyle w:val="Heading2"/>
      </w:pPr>
      <w:r>
        <w:t xml:space="preserve">Regional Economic Impact and Future Trends</w:t>
      </w:r>
    </w:p>
    <w:p>
      <w:pPr>
        <w:pStyle w:val="FirstParagraph"/>
      </w:pPr>
      <w:r>
        <w:t xml:space="preserve">Instituto Valenciano de Estadística (IVE). (2023).</w:t>
      </w:r>
      <w:r>
        <w:t xml:space="preserve"> </w:t>
      </w:r>
      <w:r>
        <w:rPr>
          <w:iCs/>
          <w:i/>
        </w:rPr>
        <w:t xml:space="preserve">El Sector Tecnológico en la Economía de la Comunidad Valenciana: Datos y Tendencias</w:t>
      </w:r>
      <w:r>
        <w:t xml:space="preserve">. Valencia: IVE.</w:t>
      </w:r>
    </w:p>
    <w:p>
      <w:pPr>
        <w:pStyle w:val="BodyText"/>
      </w:pPr>
      <w:r>
        <w:t xml:space="preserve">This statistical report provides a quantitative analysis of the technology sector's contribution to the economy of Valencia. It highlights the growth of computer engineering-related jobs and the increasing investment in research and development. The data presented in this document underscores the strategic importance of computer engineering for the future prosperity of the region. It offers valuable insights for policymakers, educators, and computer engineers interested in understanding the economic drivers shaping the industry in Valencia.</w:t>
      </w:r>
    </w:p>
    <w:p>
      <w:pPr>
        <w:pStyle w:val="BodyText"/>
      </w:pPr>
      <w:r>
        <w:t xml:space="preserve">Parque Científico de la Universitat Politècnica de València. (2023).</w:t>
      </w:r>
      <w:r>
        <w:t xml:space="preserve"> </w:t>
      </w:r>
      <w:r>
        <w:rPr>
          <w:iCs/>
          <w:i/>
        </w:rPr>
        <w:t xml:space="preserve">Innovación y Emprendimiento Tecnológico en Valencia: Un Modelo de Éxito</w:t>
      </w:r>
      <w:r>
        <w:t xml:space="preserve">. Valencia: Parque Científico UPV.</w:t>
      </w:r>
    </w:p>
    <w:p>
      <w:pPr>
        <w:pStyle w:val="BodyText"/>
      </w:pPr>
      <w:r>
        <w:t xml:space="preserve">This publication examines the role of the UPV Science Park in fostering technological innovation and entrepreneurship in Valencia. It showcases successful startups and research projects led by computer engineers, demonstrating the practical application of academic knowledge in the real world. The document highlights the collaborative environment between academia, industry, and government in Valencia, which is crucial for the development of cutting-edge computer engineering solutions. It serves as an inspiring resource for aspiring computer engineers looking to contribute to the technological advancement of Spain.</w:t>
      </w:r>
    </w:p>
    <w:p>
      <w:pPr>
        <w:pStyle w:val="BodyText"/>
      </w:pPr>
      <w:r>
        <w:t xml:space="preserve">In conclusion, this annotated bibliography provides a comprehensive overview of the resources available for understanding the role of computer engineering in Valencia, Spain. From academic curricula to industrial trends and ethical guidelines, these sources offer valuable insights for students, professionals, and researchers interested in this dynamic field. The integration of local context with global technological advancements makes Valencia a unique and promising environment for computer engineers.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Valencia, Spain</dc:title>
  <dc:creator/>
  <dc:language>en</dc:language>
  <cp:keywords/>
  <dcterms:created xsi:type="dcterms:W3CDTF">2026-08-08T00:32:08Z</dcterms:created>
  <dcterms:modified xsi:type="dcterms:W3CDTF">2026-08-08T00:32:08Z</dcterms:modified>
</cp:coreProperties>
</file>

<file path=docProps/custom.xml><?xml version="1.0" encoding="utf-8"?>
<Properties xmlns="http://schemas.openxmlformats.org/officeDocument/2006/custom-properties" xmlns:vt="http://schemas.openxmlformats.org/officeDocument/2006/docPropsVTypes"/>
</file>