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aa3f6364c2cf941f3c52c6be251f3a121ca2933"/>
    <w:p>
      <w:pPr>
        <w:pStyle w:val="Heading1"/>
      </w:pPr>
      <w:r>
        <w:t xml:space="preserve">Annotated Bibliography: The Role and Evolution of the Computer Engineer in Birmingham, United Kingdom</w:t>
      </w:r>
    </w:p>
    <w:p>
      <w:pPr>
        <w:pStyle w:val="FirstParagraph"/>
      </w:pPr>
      <w:r>
        <w:t xml:space="preserve">This annotated bibliography compiles essential literature regarding the profession of the Computer Engineer within the specific socio-economic and industrial context of Birmingham, United Kingdom. The selected sources examine the historical transition from traditional manufacturing to digital innovation, the educational frameworks provided by local institutions, and the current demands of the technology sector in the West Midlands.</w:t>
      </w:r>
    </w:p>
    <w:bookmarkStart w:id="20" w:name="introduction"/>
    <w:p>
      <w:pPr>
        <w:pStyle w:val="Heading2"/>
      </w:pPr>
      <w:r>
        <w:t xml:space="preserve">Introduction</w:t>
      </w:r>
    </w:p>
    <w:p>
      <w:pPr>
        <w:pStyle w:val="FirstParagraph"/>
      </w:pPr>
      <w:r>
        <w:t xml:space="preserve">Birmingham, historically known as the "Workshop of the World," has undergone a significant transformation in the 21st century. The role of the Computer Engineer is now central to this evolution, bridging the gap between legacy industrial infrastructure and modern digital solutions. The following annotations provide a comprehensive overview of this dynamic landscape.</w:t>
      </w:r>
    </w:p>
    <w:p>
      <w:pPr>
        <w:pStyle w:val="BodyText"/>
      </w:pPr>
      <w:r>
        <w:t xml:space="preserve">Birmingham City Council. (2023).</w:t>
      </w:r>
      <w:r>
        <w:t xml:space="preserve"> </w:t>
      </w:r>
      <w:r>
        <w:rPr>
          <w:iCs/>
          <w:i/>
        </w:rPr>
        <w:t xml:space="preserve">Birmingham Digital Strategy 2023-2028: Building a Smart City.</w:t>
      </w:r>
      <w:r>
        <w:t xml:space="preserve"> </w:t>
      </w:r>
      <w:r>
        <w:t xml:space="preserve">Birmingham: City of Birmingham Council.</w:t>
      </w:r>
    </w:p>
    <w:p>
      <w:pPr>
        <w:pStyle w:val="BodyText"/>
      </w:pPr>
      <w:r>
        <w:t xml:space="preserve">This official municipal document outlines the strategic roadmap for integrating digital technologies into the infrastructure of Birmingham. It is a critical resource for understanding the public sector's demand for Computer Engineers. The text details initiatives related to smart mobility, IoT-enabled public services, and data governance. For a Computer Engineer operating in Birmingham, this document highlights the necessity of skills in embedded systems and network security, as the city aims to become a leading example of urban digitalization in the United Kingdom. It provides factual data on projected job growth within the local tech ecosystem.</w:t>
      </w:r>
    </w:p>
    <w:p>
      <w:pPr>
        <w:pStyle w:val="BodyText"/>
      </w:pPr>
      <w:r>
        <w:t xml:space="preserve">Institution of Engineering and Technology (IET). (2022).</w:t>
      </w:r>
      <w:r>
        <w:t xml:space="preserve"> </w:t>
      </w:r>
      <w:r>
        <w:rPr>
          <w:iCs/>
          <w:i/>
        </w:rPr>
        <w:t xml:space="preserve">The State of Engineering in the West Midlands: A Regional Report.</w:t>
      </w:r>
      <w:r>
        <w:t xml:space="preserve"> </w:t>
      </w:r>
      <w:r>
        <w:t xml:space="preserve">London: IET Publishing.</w:t>
      </w:r>
    </w:p>
    <w:p>
      <w:pPr>
        <w:pStyle w:val="BodyText"/>
      </w:pPr>
      <w:r>
        <w:t xml:space="preserve">Published by the leading professional body for engineers in the UK, this report offers a granular analysis of the engineering sector in the West Midlands, with a specific focus on Birmingham. It discusses the shift from mechanical engineering dominance to a hybrid model where Computer Engineers are essential for automation and robotics. The report emphasizes the importance of professional accreditation (CEng status) and provides statistics on salary benchmarks and skill shortages specific to the region. It is an authoritative source for understanding the professional standards expected of Computer Engineers in this specific geographic location.</w:t>
      </w:r>
    </w:p>
    <w:p>
      <w:pPr>
        <w:pStyle w:val="BodyText"/>
      </w:pPr>
      <w:r>
        <w:t xml:space="preserve">University of Birmingham. (2023).</w:t>
      </w:r>
      <w:r>
        <w:t xml:space="preserve"> </w:t>
      </w:r>
      <w:r>
        <w:rPr>
          <w:iCs/>
          <w:i/>
        </w:rPr>
        <w:t xml:space="preserve">School of Computer Science: Industry Partnership and Research Impact Report.</w:t>
      </w:r>
      <w:r>
        <w:t xml:space="preserve"> </w:t>
      </w:r>
      <w:r>
        <w:t xml:space="preserve">Birmingham: University of Birmingham Press.</w:t>
      </w:r>
    </w:p>
    <w:p>
      <w:pPr>
        <w:pStyle w:val="BodyText"/>
      </w:pPr>
      <w:r>
        <w:t xml:space="preserve">This academic publication details the research output and industry collaborations of one of the United Kingdom's premier institutions. It is particularly relevant for understanding the cutting-edge technologies being developed in Birmingham, such as artificial intelligence, cybersecurity, and high-performance computing. The report illustrates how Computer Engineers in the region are trained to solve complex, real-world problems. It also highlights the "Birmingham Model" of university-industry collaboration, which is crucial for graduates entering the local workforce.</w:t>
      </w:r>
    </w:p>
    <w:p>
      <w:pPr>
        <w:pStyle w:val="BodyText"/>
      </w:pPr>
      <w:r>
        <w:t xml:space="preserve">West Midlands Combined Authority (WMCA). (2021).</w:t>
      </w:r>
      <w:r>
        <w:t xml:space="preserve"> </w:t>
      </w:r>
      <w:r>
        <w:rPr>
          <w:iCs/>
          <w:i/>
        </w:rPr>
        <w:t xml:space="preserve">Advanced Manufacturing and Digital Economy Plan.</w:t>
      </w:r>
      <w:r>
        <w:t xml:space="preserve"> </w:t>
      </w:r>
      <w:r>
        <w:t xml:space="preserve">Birmingham: WMCA.</w:t>
      </w:r>
    </w:p>
    <w:p>
      <w:pPr>
        <w:pStyle w:val="BodyText"/>
      </w:pPr>
      <w:r>
        <w:t xml:space="preserve">This policy document addresses the convergence of manufacturing and digital technology, a key theme in Birmingham's economic identity. It argues that the future of the region's manufacturing sector depends heavily on the integration of Computer Engineering principles, such as Industry 4.0 standards and cyber-physical systems. The text provides a detailed analysis of how local businesses are adopting digital twins and automated supply chains. For a Computer Engineer, this source explains the specific technical requirements of the region's industrial base, distinguishing Birmingham from purely service-oriented tech hubs like London.</w:t>
      </w:r>
    </w:p>
    <w:p>
      <w:pPr>
        <w:pStyle w:val="BodyText"/>
      </w:pPr>
      <w:r>
        <w:t xml:space="preserve">British Computer Society (BCS). (2022).</w:t>
      </w:r>
      <w:r>
        <w:t xml:space="preserve"> </w:t>
      </w:r>
      <w:r>
        <w:rPr>
          <w:iCs/>
          <w:i/>
        </w:rPr>
        <w:t xml:space="preserve">Regional Tech Hubs: The Rise of Birmingham as a Digital Leader.</w:t>
      </w:r>
      <w:r>
        <w:t xml:space="preserve"> </w:t>
      </w:r>
      <w:r>
        <w:t xml:space="preserve">Swindon: BCS, The Chartered Institute for IT.</w:t>
      </w:r>
    </w:p>
    <w:p>
      <w:pPr>
        <w:pStyle w:val="BodyText"/>
      </w:pPr>
      <w:r>
        <w:t xml:space="preserve">This report by the BCS examines the growth of the technology sector outside of London, with a dedicated chapter on Birmingham. It analyzes the ecosystem of startups, scale-ups, and established tech firms in the city. The document discusses the role of the Computer Engineer in fostering innovation within this ecosystem, particularly in fintech and healthtech. It provides valuable insights into the collaborative culture of Birmingham's tech community and the networking opportunities available to professionals. It serves as a practical guide for understanding the commercial environment in which Computer Engineers operate in the city.</w:t>
      </w:r>
    </w:p>
    <w:p>
      <w:pPr>
        <w:pStyle w:val="BodyText"/>
      </w:pPr>
      <w:r>
        <w:t xml:space="preserve">Coventry University &amp; University of Birmingham Joint Research Group. (2020).</w:t>
      </w:r>
      <w:r>
        <w:t xml:space="preserve"> </w:t>
      </w:r>
      <w:r>
        <w:rPr>
          <w:iCs/>
          <w:i/>
        </w:rPr>
        <w:t xml:space="preserve">Sustainable Computing in Urban Environments: A Case Study of Birmingham.</w:t>
      </w:r>
      <w:r>
        <w:t xml:space="preserve"> </w:t>
      </w:r>
      <w:r>
        <w:t xml:space="preserve">Journal of Urban Technology, 27(3), 45-62.</w:t>
      </w:r>
    </w:p>
    <w:p>
      <w:pPr>
        <w:pStyle w:val="BodyText"/>
      </w:pPr>
      <w:r>
        <w:t xml:space="preserve">This peer-reviewed academic article explores the application of Computer Engineering to sustainability challenges in Birmingham. It focuses on energy-efficient computing, smart grid management, and data-driven environmental monitoring. The study demonstrates how local Computer Engineers are contributing to the United Kingdom's net-zero targets through technological innovation. It is a vital source for understanding the ethical and environmental responsibilities of the profession within the specific context of a major UK city.</w:t>
      </w:r>
    </w:p>
    <w:p>
      <w:pPr>
        <w:pStyle w:val="BodyText"/>
      </w:pPr>
      <w:r>
        <w:t xml:space="preserve">National Careers Service. (2023).</w:t>
      </w:r>
      <w:r>
        <w:t xml:space="preserve"> </w:t>
      </w:r>
      <w:r>
        <w:rPr>
          <w:iCs/>
          <w:i/>
        </w:rPr>
        <w:t xml:space="preserve">Computer Engineer: Job Profile and Regional Outlook.</w:t>
      </w:r>
      <w:r>
        <w:t xml:space="preserve"> </w:t>
      </w:r>
      <w:r>
        <w:t xml:space="preserve">London: Department for Education.</w:t>
      </w:r>
    </w:p>
    <w:p>
      <w:pPr>
        <w:pStyle w:val="BodyText"/>
      </w:pPr>
      <w:r>
        <w:t xml:space="preserve">While a national resource, this document includes specific regional data for the West Midlands. It provides a clear definition of the Computer Engineer role, distinguishing it from software development and IT support. The section on Birmingham highlights the high demand for engineers with skills in hardware design, firmware development, and systems integration. It offers factual information on entry requirements, typical career paths, and the impact of Brexit on the recruitment of engineering talent in the region. It is a foundational text for anyone seeking to understand the baseline expectations of the profession in the UK.</w:t>
      </w:r>
    </w:p>
    <w:p>
      <w:pPr>
        <w:pStyle w:val="BodyText"/>
      </w:pPr>
      <w:r>
        <w:t xml:space="preserve">Tech Nation. (2022).</w:t>
      </w:r>
      <w:r>
        <w:t xml:space="preserve"> </w:t>
      </w:r>
      <w:r>
        <w:rPr>
          <w:iCs/>
          <w:i/>
        </w:rPr>
        <w:t xml:space="preserve">The UK Tech Sector Report: Regional Analysis.</w:t>
      </w:r>
      <w:r>
        <w:t xml:space="preserve"> </w:t>
      </w:r>
      <w:r>
        <w:t xml:space="preserve">London: Tech Nation.</w:t>
      </w:r>
    </w:p>
    <w:p>
      <w:pPr>
        <w:pStyle w:val="BodyText"/>
      </w:pPr>
      <w:r>
        <w:t xml:space="preserve">This comprehensive report analyzes the economic contribution of the tech sector across the United Kingdom. The chapter on Birmingham provides data on investment flows, venture capital activity, and the growth of deep tech companies. It underscores the increasing importance of Computer Engineers in driving this economic growth. The report also discusses the challenges faced by the region, such as infrastructure gaps and skills mismatches. It is an essential source for understanding the macroeconomic factors that influence the career prospects of Computer Engineers in Birmingham.</w:t>
      </w:r>
    </w:p>
    <w:bookmarkEnd w:id="20"/>
    <w:bookmarkStart w:id="21" w:name="conclusion"/>
    <w:p>
      <w:pPr>
        <w:pStyle w:val="Heading2"/>
      </w:pPr>
      <w:r>
        <w:t xml:space="preserve">Conclusion</w:t>
      </w:r>
    </w:p>
    <w:p>
      <w:pPr>
        <w:pStyle w:val="FirstParagraph"/>
      </w:pPr>
      <w:r>
        <w:t xml:space="preserve">The annotated bibliography above demonstrates that the role of the Computer Engineer in Birmingham, United Kingdom, is multifaceted and rapidly evolving. The sources collectively highlight a city that is leveraging its industrial heritage to become a hub for advanced digital technologies. For professionals and students alike, these documents provide a factual and comprehensive understanding of the opportunities, challenges, and responsibilities associated with this profession in this specific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Birmingham, United Kingdom</dc:title>
  <dc:creator/>
  <dc:language>en</dc:language>
  <cp:keywords/>
  <dcterms:created xsi:type="dcterms:W3CDTF">2026-08-07T00:09:20Z</dcterms:created>
  <dcterms:modified xsi:type="dcterms:W3CDTF">2026-08-07T00:09:20Z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