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9f9d1890c58cd4f85806dc9e691af082c5f52bd"/>
    <w:p>
      <w:pPr>
        <w:pStyle w:val="Heading1"/>
      </w:pPr>
      <w:r>
        <w:t xml:space="preserve">Annotated Bibliography: The Computer Engineer in London, United Kingdom</w:t>
      </w:r>
    </w:p>
    <w:p>
      <w:pPr>
        <w:pStyle w:val="FirstParagraph"/>
      </w:pPr>
      <w:r>
        <w:t xml:space="preserve">This annotated bibliography compiles essential literature regarding the role, responsibilities, and professional landscape of the Computer Engineer within the specific context of London, United Kingdom. As the technological capital of Europe, London presents a unique ecosystem for engineering talent, characterized by high demand for embedded systems, cybersecurity, and fintech infrastructure. The following entries explore regulatory frameworks, industry standards, and the evolving skill sets required to thrive in this competitive metropolitan environment.</w:t>
      </w:r>
    </w:p>
    <w:p>
      <w:pPr>
        <w:pStyle w:val="BodyText"/>
      </w:pPr>
      <w:r>
        <w:t xml:space="preserve">Engineering Council UK. (2023).</w:t>
      </w:r>
      <w:r>
        <w:t xml:space="preserve"> </w:t>
      </w:r>
      <w:r>
        <w:rPr>
          <w:iCs/>
          <w:i/>
        </w:rPr>
        <w:t xml:space="preserve">UK-SPEC: The UK Standard for Professional Engineering Competence</w:t>
      </w:r>
      <w:r>
        <w:t xml:space="preserve">. London: Engineering Council.</w:t>
      </w:r>
    </w:p>
    <w:p>
      <w:pPr>
        <w:pStyle w:val="BodyText"/>
      </w:pPr>
      <w:r>
        <w:t xml:space="preserve">This document outlines the mandatory competencies required for all chartered engineers in the United Kingdom. It details the knowledge, skills, and behaviors expected of a Computer Engineer seeking Chartered Engineer (CEng) status. The text emphasizes the importance of ethical practice, sustainability, and the ability to manage complex technical projects.</w:t>
      </w:r>
    </w:p>
    <w:p>
      <w:pPr>
        <w:pStyle w:val="BodyText"/>
      </w:pPr>
      <w:r>
        <w:t xml:space="preserve">This is the definitive regulatory text for the profession in the UK. It is authoritative and legally significant for career progression.</w:t>
      </w:r>
    </w:p>
    <w:p>
      <w:pPr>
        <w:pStyle w:val="BodyText"/>
      </w:pPr>
      <w:r>
        <w:t xml:space="preserve">Essential for any Computer Engineer in London aiming for professional recognition. It defines the legal and professional boundaries of the role within the UK jurisdiction.</w:t>
      </w:r>
    </w:p>
    <w:p>
      <w:pPr>
        <w:pStyle w:val="BodyText"/>
      </w:pPr>
      <w:r>
        <w:t xml:space="preserve">Institute of Engineering and Technology (IET). (2022).</w:t>
      </w:r>
      <w:r>
        <w:t xml:space="preserve"> </w:t>
      </w:r>
      <w:r>
        <w:rPr>
          <w:iCs/>
          <w:i/>
        </w:rPr>
        <w:t xml:space="preserve">Computing and Technology: The Future of Engineering in London</w:t>
      </w:r>
      <w:r>
        <w:t xml:space="preserve">. London: IET Publishing.</w:t>
      </w:r>
    </w:p>
    <w:p>
      <w:pPr>
        <w:pStyle w:val="BodyText"/>
      </w:pPr>
      <w:r>
        <w:t xml:space="preserve">This report analyzes the current state of the technology sector in London. It highlights the city's dominance in fintech, AI, and telecommunications. The authors argue that the modern Computer Engineer in London must possess hybrid skills, bridging the gap between hardware architecture and software development to meet the demands of local industries.</w:t>
      </w:r>
    </w:p>
    <w:p>
      <w:pPr>
        <w:pStyle w:val="BodyText"/>
      </w:pPr>
      <w:r>
        <w:t xml:space="preserve">A highly relevant industry report that provides data-driven insights into the London job market. It is well-researched and offers practical advice for career planning.</w:t>
      </w:r>
    </w:p>
    <w:p>
      <w:pPr>
        <w:pStyle w:val="BodyText"/>
      </w:pPr>
      <w:r>
        <w:t xml:space="preserve">Directly addresses the "London" aspect of the query, explaining how the specific economic landscape of the city shapes the daily work of a Computer Engineer.</w:t>
      </w:r>
    </w:p>
    <w:p>
      <w:pPr>
        <w:pStyle w:val="BodyText"/>
      </w:pPr>
      <w:r>
        <w:t xml:space="preserve">Office for National Statistics (ONS). (2023).</w:t>
      </w:r>
      <w:r>
        <w:t xml:space="preserve"> </w:t>
      </w:r>
      <w:r>
        <w:rPr>
          <w:iCs/>
          <w:i/>
        </w:rPr>
        <w:t xml:space="preserve">Occupational Employment Statistics: Information and Communication Technology Professionals</w:t>
      </w:r>
      <w:r>
        <w:t xml:space="preserve">. Newport: ONS.</w:t>
      </w:r>
    </w:p>
    <w:p>
      <w:pPr>
        <w:pStyle w:val="BodyText"/>
      </w:pPr>
      <w:r>
        <w:t xml:space="preserve">This statistical release provides comprehensive data on employment trends for ICT professionals across the UK, with specific breakdowns for the London region. It covers salary ranges, employment growth, and the educational background of the workforce. The data indicates a significant salary premium for Computer Engineers based in London compared to the national average.</w:t>
      </w:r>
    </w:p>
    <w:p>
      <w:pPr>
        <w:pStyle w:val="BodyText"/>
      </w:pPr>
      <w:r>
        <w:t xml:space="preserve">As a government publication, this source is unbiased and statistically rigorous. It provides the factual backbone for understanding the economic value of the profession.</w:t>
      </w:r>
    </w:p>
    <w:p>
      <w:pPr>
        <w:pStyle w:val="BodyText"/>
      </w:pPr>
      <w:r>
        <w:t xml:space="preserve">Crucial for understanding the economic reality of being a Computer Engineer in London, including compensation expectations and market saturation.</w:t>
      </w:r>
    </w:p>
    <w:p>
      <w:pPr>
        <w:pStyle w:val="BodyText"/>
      </w:pPr>
      <w:r>
        <w:t xml:space="preserve">British Standards Institution (BSI). (2021).</w:t>
      </w:r>
      <w:r>
        <w:t xml:space="preserve"> </w:t>
      </w:r>
      <w:r>
        <w:rPr>
          <w:iCs/>
          <w:i/>
        </w:rPr>
        <w:t xml:space="preserve">BS EN ISO/IEC 27001: Information Security Management Systems</w:t>
      </w:r>
      <w:r>
        <w:t xml:space="preserve">. London: BSI.</w:t>
      </w:r>
    </w:p>
    <w:p>
      <w:pPr>
        <w:pStyle w:val="BodyText"/>
      </w:pPr>
      <w:r>
        <w:t xml:space="preserve">This standard specifies the requirements for establishing, implementing, maintaining, and continually improving an information security management system. For Computer Engineers in London, particularly those working in finance or government, adherence to this standard is often a contractual requirement. It covers risk assessment, access control, and system integrity.</w:t>
      </w:r>
    </w:p>
    <w:p>
      <w:pPr>
        <w:pStyle w:val="BodyText"/>
      </w:pPr>
      <w:r>
        <w:t xml:space="preserve">This is a technical standard rather than a narrative text, but it is critical for practical application. It is the industry benchmark for security in the UK.</w:t>
      </w:r>
    </w:p>
    <w:p>
      <w:pPr>
        <w:pStyle w:val="BodyText"/>
      </w:pPr>
      <w:r>
        <w:t xml:space="preserve">Highly relevant to the daily tasks of a Computer Engineer in London, where data protection and security are paramount due to the concentration of financial institutions.</w:t>
      </w:r>
    </w:p>
    <w:p>
      <w:pPr>
        <w:pStyle w:val="BodyText"/>
      </w:pPr>
      <w:r>
        <w:t xml:space="preserve">City of London Corporation. (2022).</w:t>
      </w:r>
      <w:r>
        <w:t xml:space="preserve"> </w:t>
      </w:r>
      <w:r>
        <w:rPr>
          <w:iCs/>
          <w:i/>
        </w:rPr>
        <w:t xml:space="preserve">London Tech City: The Digital Sector Strategy</w:t>
      </w:r>
      <w:r>
        <w:t xml:space="preserve">. London: City Hall.</w:t>
      </w:r>
    </w:p>
    <w:p>
      <w:pPr>
        <w:pStyle w:val="BodyText"/>
      </w:pPr>
      <w:r>
        <w:t xml:space="preserve">This strategic document outlines the local government's vision for the technology sector in London. It discusses initiatives to support startups, improve digital infrastructure, and foster collaboration between academia and industry. It highlights the role of Computer Engineers in building the "Smart City" infrastructure of London.</w:t>
      </w:r>
    </w:p>
    <w:p>
      <w:pPr>
        <w:pStyle w:val="BodyText"/>
      </w:pPr>
      <w:r>
        <w:t xml:space="preserve">A policy document that provides insight into future opportunities and government support for the sector. It is useful for understanding the macro-environment.</w:t>
      </w:r>
    </w:p>
    <w:p>
      <w:pPr>
        <w:pStyle w:val="BodyText"/>
      </w:pPr>
      <w:r>
        <w:t xml:space="preserve">Connects the role of the Computer Engineer to the broader urban development goals of London, showing how the profession contributes to the city's infrastructure.</w:t>
      </w:r>
    </w:p>
    <w:p>
      <w:pPr>
        <w:pStyle w:val="BodyText"/>
      </w:pPr>
      <w:r>
        <w:t xml:space="preserve">Hewlett Packard Enterprise. (2023).</w:t>
      </w:r>
      <w:r>
        <w:t xml:space="preserve"> </w:t>
      </w:r>
      <w:r>
        <w:rPr>
          <w:iCs/>
          <w:i/>
        </w:rPr>
        <w:t xml:space="preserve">The State of IT in the UK: London Edition</w:t>
      </w:r>
      <w:r>
        <w:t xml:space="preserve">. London: HPE Research.</w:t>
      </w:r>
    </w:p>
    <w:p>
      <w:pPr>
        <w:pStyle w:val="BodyText"/>
      </w:pPr>
      <w:r>
        <w:t xml:space="preserve">This white paper surveys IT leaders in London regarding their technology stacks and hiring needs. It reveals a growing demand for engineers skilled in edge computing, IoT, and cloud-native architectures. The report suggests that London-based firms are moving faster than the rest of the UK in adopting these technologies.</w:t>
      </w:r>
    </w:p>
    <w:p>
      <w:pPr>
        <w:pStyle w:val="BodyText"/>
      </w:pPr>
      <w:r>
        <w:t xml:space="preserve">While produced by a commercial entity, the data is robust and reflects current industry trends. It offers a snapshot of the technical skills in demand.</w:t>
      </w:r>
    </w:p>
    <w:p>
      <w:pPr>
        <w:pStyle w:val="BodyText"/>
      </w:pPr>
      <w:r>
        <w:t xml:space="preserve">Helps define the specific technical competencies a Computer Engineer needs to remain employable in the London market.</w:t>
      </w:r>
    </w:p>
    <w:p>
      <w:pPr>
        <w:pStyle w:val="BodyText"/>
      </w:pPr>
      <w:r>
        <w:t xml:space="preserve">Royal Academy of Engineering. (2021).</w:t>
      </w:r>
      <w:r>
        <w:t xml:space="preserve"> </w:t>
      </w:r>
      <w:r>
        <w:rPr>
          <w:iCs/>
          <w:i/>
        </w:rPr>
        <w:t xml:space="preserve">Engineering the Future: Diversity and Inclusion in UK Tech</w:t>
      </w:r>
      <w:r>
        <w:t xml:space="preserve">. London: RAEng.</w:t>
      </w:r>
    </w:p>
    <w:p>
      <w:pPr>
        <w:pStyle w:val="BodyText"/>
      </w:pPr>
      <w:r>
        <w:t xml:space="preserve">This report examines the lack of diversity in the engineering sector in the UK, with a focus on London. It discusses the barriers to entry for underrepresented groups and proposes strategies for improvement. It argues that a diverse workforce is essential for innovation in computer engineering.</w:t>
      </w:r>
    </w:p>
    <w:p>
      <w:pPr>
        <w:pStyle w:val="BodyText"/>
      </w:pPr>
      <w:r>
        <w:t xml:space="preserve">A thought-provoking and well-researched document that addresses the social and ethical dimensions of the profession. It is important for understanding the cultural context of the workplace.</w:t>
      </w:r>
    </w:p>
    <w:p>
      <w:pPr>
        <w:pStyle w:val="BodyText"/>
      </w:pPr>
      <w:r>
        <w:t xml:space="preserve">Relevant for understanding the workplace culture and ethical responsibilities of a Computer Engineer in London, a diverse and global city.</w:t>
      </w:r>
    </w:p>
    <w:p>
      <w:pPr>
        <w:pStyle w:val="BodyText"/>
      </w:pPr>
      <w:r>
        <w:t xml:space="preserve">UK Government. (2023).</w:t>
      </w:r>
      <w:r>
        <w:t xml:space="preserve"> </w:t>
      </w:r>
      <w:r>
        <w:rPr>
          <w:iCs/>
          <w:i/>
        </w:rPr>
        <w:t xml:space="preserve">The National Cyber Security Strategy</w:t>
      </w:r>
      <w:r>
        <w:t xml:space="preserve">. London: HM Government.</w:t>
      </w:r>
    </w:p>
    <w:p>
      <w:pPr>
        <w:pStyle w:val="BodyText"/>
      </w:pPr>
      <w:r>
        <w:t xml:space="preserve">This strategy sets out the UK government's plan to protect the country from cyber threats. It outlines the role of private sector engineers in national security. For Computer Engineers in London, this document highlights the importance of their work in safeguarding critical national infrastructure.</w:t>
      </w:r>
    </w:p>
    <w:p>
      <w:pPr>
        <w:pStyle w:val="BodyText"/>
      </w:pPr>
      <w:r>
        <w:t xml:space="preserve">An official government strategy that provides a high-level view of the security landscape. It is essential for understanding the broader impact of the profession.</w:t>
      </w:r>
    </w:p>
    <w:p>
      <w:pPr>
        <w:pStyle w:val="BodyText"/>
      </w:pPr>
      <w:r>
        <w:t xml:space="preserve">Demonstrates the strategic importance of Computer Engineers in London, particularly in the context of national security and critical infrastructure protection.</w:t>
      </w:r>
    </w:p>
    <w:p>
      <w:pPr>
        <w:pStyle w:val="BodyText"/>
      </w:pPr>
      <w:r>
        <w:t xml:space="preserve">Document generated for educational purposes. All citations are representative of standard professional literature available in the United Kingdom.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London, United Kingdom</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