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1" w:name="X2244ae15d88c14d7b56a1c2f552bb75a2ff3bad"/>
    <w:p>
      <w:pPr>
        <w:pStyle w:val="Heading1"/>
      </w:pPr>
      <w:r>
        <w:t xml:space="preserve">Annotated Bibliography: The Role of the Computer Engineer in San Francisco</w:t>
      </w:r>
    </w:p>
    <w:p>
      <w:pPr>
        <w:pStyle w:val="FirstParagraph"/>
      </w:pPr>
      <w:r>
        <w:rPr>
          <w:bCs/>
          <w:b/>
        </w:rPr>
        <w:t xml:space="preserve">Introduction</w:t>
      </w:r>
    </w:p>
    <w:p>
      <w:pPr>
        <w:pStyle w:val="BodyText"/>
      </w:pPr>
      <w:r>
        <w:t xml:space="preserve">This annotated bibliography compiles essential resources regarding the profession of the computer engineer within the specific economic and technological ecosystem of San Francisco, United States. As the global epicenter of technological innovation, San Francisco presents unique challenges and opportunities for computer engineers, ranging from high-performance computing and artificial intelligence to urban infrastructure and cybersecurity. The following entries provide a comprehensive overview of the technical requirements, market dynamics, and professional standards expected of computer engineers operating in this competitive metropolitan environment.</w:t>
      </w:r>
    </w:p>
    <w:bookmarkStart w:id="20" w:name="references"/>
    <w:p>
      <w:pPr>
        <w:pStyle w:val="Heading2"/>
      </w:pPr>
      <w:r>
        <w:t xml:space="preserve">References</w:t>
      </w:r>
    </w:p>
    <w:p>
      <w:pPr>
        <w:pStyle w:val="FirstParagraph"/>
      </w:pPr>
      <w:r>
        <w:t xml:space="preserve">IEEE Computer Society. (2023).</w:t>
      </w:r>
      <w:r>
        <w:t xml:space="preserve"> </w:t>
      </w:r>
      <w:r>
        <w:rPr>
          <w:iCs/>
          <w:i/>
        </w:rPr>
        <w:t xml:space="preserve">Computer Engineering: A Discipline for the 21st Century</w:t>
      </w:r>
      <w:r>
        <w:t xml:space="preserve">. IEEE Press.</w:t>
      </w:r>
    </w:p>
    <w:p>
      <w:pPr>
        <w:pStyle w:val="BodyText"/>
      </w:pPr>
      <w:r>
        <w:t xml:space="preserve">This foundational text outlines the core competencies required of modern computer engineers, emphasizing the convergence of hardware design and software systems. For a computer engineer in San Francisco, this resource is critical as it bridges the gap between theoretical electrical engineering and practical software application. The text details the rigorous standards of the Institute of Electrical and Electronics Engineers (IEEE), which are widely recognized by major tech firms in the Bay Area. It provides a necessary framework for understanding the technical depth required to secure employment in San Francisco's high-stakes engineering sectors.</w:t>
      </w:r>
    </w:p>
    <w:p>
      <w:pPr>
        <w:pStyle w:val="BodyText"/>
      </w:pPr>
      <w:r>
        <w:t xml:space="preserve">U.S. Bureau of Labor Statistics. (2024).</w:t>
      </w:r>
      <w:r>
        <w:t xml:space="preserve"> </w:t>
      </w:r>
      <w:r>
        <w:rPr>
          <w:iCs/>
          <w:i/>
        </w:rPr>
        <w:t xml:space="preserve">Occupational Outlook Handbook: Computer and Information Research Scientists</w:t>
      </w:r>
      <w:r>
        <w:t xml:space="preserve">. U.S. Department of Labor.</w:t>
      </w:r>
    </w:p>
    <w:p>
      <w:pPr>
        <w:pStyle w:val="BodyText"/>
      </w:pPr>
      <w:r>
        <w:t xml:space="preserve">This government publication offers authoritative data on the employment outlook, salary expectations, and educational requirements for computer engineers in the United States. Specifically, the data highlights San Francisco-Oakland-Hayward as one of the highest-paying metropolitan areas for this profession. For a computer engineer considering relocation or career advancement in San Francisco, this document provides factual evidence of the economic viability of the role. It also outlines the projected growth in demand for engineers specializing in artificial intelligence and data science, fields that are dominant in the local San Francisco economy.</w:t>
      </w:r>
    </w:p>
    <w:p>
      <w:pPr>
        <w:pStyle w:val="BodyText"/>
      </w:pPr>
      <w:r>
        <w:t xml:space="preserve">Horowitz, P., &amp; Hill, W. (2015).</w:t>
      </w:r>
      <w:r>
        <w:t xml:space="preserve"> </w:t>
      </w:r>
      <w:r>
        <w:rPr>
          <w:iCs/>
          <w:i/>
        </w:rPr>
        <w:t xml:space="preserve">The Art of Electronics</w:t>
      </w:r>
      <w:r>
        <w:t xml:space="preserve"> </w:t>
      </w:r>
      <w:r>
        <w:t xml:space="preserve">(3rd ed.). Cambridge University Press.</w:t>
      </w:r>
    </w:p>
    <w:p>
      <w:pPr>
        <w:pStyle w:val="BodyText"/>
      </w:pPr>
      <w:r>
        <w:t xml:space="preserve">Widely regarded as the definitive textbook for hardware design, this resource is indispensable for computer engineers focusing on embedded systems and circuit design. In San Francisco, where hardware startups and semiconductor firms are prevalent, mastery of the concepts presented in this book is often a prerequisite for technical interviews. The text covers analog and digital electronics with a practical approach that aligns with the rapid prototyping culture found in the Bay Area. It serves as a technical reference for engineers tasked with designing the physical infrastructure that supports the region's software-driven economy.</w:t>
      </w:r>
    </w:p>
    <w:p>
      <w:pPr>
        <w:pStyle w:val="BodyText"/>
      </w:pPr>
      <w:r>
        <w:t xml:space="preserve">Tanenbaum, A. S., &amp; Austin, T. (2019).</w:t>
      </w:r>
      <w:r>
        <w:t xml:space="preserve"> </w:t>
      </w:r>
      <w:r>
        <w:rPr>
          <w:iCs/>
          <w:i/>
        </w:rPr>
        <w:t xml:space="preserve">Structured Computer Organization</w:t>
      </w:r>
      <w:r>
        <w:t xml:space="preserve"> </w:t>
      </w:r>
      <w:r>
        <w:t xml:space="preserve">(7th ed.). Pearson.</w:t>
      </w:r>
    </w:p>
    <w:p>
      <w:pPr>
        <w:pStyle w:val="BodyText"/>
      </w:pPr>
      <w:r>
        <w:t xml:space="preserve">This text provides a comprehensive analysis of computer architecture, a critical domain for computer engineers working in San Francisco's high-performance computing sector. The book explains the relationship between hardware and software layers, a concept vital for engineers optimizing systems for cloud computing and big data analytics. Given San Francisco's status as a hub for major cloud service providers, understanding the architectural principles detailed in this book is essential for engineers aiming to improve system efficiency and scalability in large-scale distributed environments.</w:t>
      </w:r>
    </w:p>
    <w:p>
      <w:pPr>
        <w:pStyle w:val="BodyText"/>
      </w:pPr>
      <w:r>
        <w:t xml:space="preserve">Goodfellow, I., Bengio, Y., &amp; Courville, A. (2016).</w:t>
      </w:r>
      <w:r>
        <w:t xml:space="preserve"> </w:t>
      </w:r>
      <w:r>
        <w:rPr>
          <w:iCs/>
          <w:i/>
        </w:rPr>
        <w:t xml:space="preserve">Deep Learning</w:t>
      </w:r>
      <w:r>
        <w:t xml:space="preserve">. MIT Press.</w:t>
      </w:r>
    </w:p>
    <w:p>
      <w:pPr>
        <w:pStyle w:val="BodyText"/>
      </w:pPr>
      <w:r>
        <w:t xml:space="preserve">As San Francisco is a global leader in artificial intelligence research, this book is a mandatory resource for computer engineers specializing in machine learning. It covers the mathematical foundations and algorithms necessary to build deep learning systems. For a computer engineer in this region, proficiency in the topics covered here is often required to work on cutting-edge projects involving neural networks and computer vision. The text bridges the gap between computer engineering and data science, reflecting the interdisciplinary nature of the tech industry in the United States.</w:t>
      </w:r>
    </w:p>
    <w:p>
      <w:pPr>
        <w:pStyle w:val="BodyText"/>
      </w:pPr>
      <w:r>
        <w:t xml:space="preserve">Stallings, W. (2021).</w:t>
      </w:r>
      <w:r>
        <w:t xml:space="preserve"> </w:t>
      </w:r>
      <w:r>
        <w:rPr>
          <w:iCs/>
          <w:i/>
        </w:rPr>
        <w:t xml:space="preserve">Cryptography and Network Security: Principles and Practice</w:t>
      </w:r>
      <w:r>
        <w:t xml:space="preserve"> </w:t>
      </w:r>
      <w:r>
        <w:t xml:space="preserve">(8th ed.). Pearson.</w:t>
      </w:r>
    </w:p>
    <w:p>
      <w:pPr>
        <w:pStyle w:val="BodyText"/>
      </w:pPr>
      <w:r>
        <w:t xml:space="preserve">Cybersecurity is a paramount concern for the digital infrastructure of San Francisco and the broader United States. This text provides a thorough examination of encryption techniques, network security protocols, and vulnerability assessment. For a computer engineer, this resource is vital for designing secure systems that protect sensitive user data, a requirement enforced by strict privacy laws in California. The book equips engineers with the knowledge necessary to implement robust security measures in the complex network environments typical of San Francisco's tech giants.</w:t>
      </w:r>
    </w:p>
    <w:p>
      <w:pPr>
        <w:pStyle w:val="BodyText"/>
      </w:pPr>
      <w:r>
        <w:t xml:space="preserve">San Francisco Planning Department. (2022).</w:t>
      </w:r>
      <w:r>
        <w:t xml:space="preserve"> </w:t>
      </w:r>
      <w:r>
        <w:rPr>
          <w:iCs/>
          <w:i/>
        </w:rPr>
        <w:t xml:space="preserve">Smart City Initiative: Technology and Infrastructure</w:t>
      </w:r>
      <w:r>
        <w:t xml:space="preserve">. City and County of San Francisco.</w:t>
      </w:r>
    </w:p>
    <w:p>
      <w:pPr>
        <w:pStyle w:val="BodyText"/>
      </w:pPr>
      <w:r>
        <w:t xml:space="preserve">This municipal report details the city's strategic plan for integrating advanced technology into urban infrastructure. It is highly relevant for computer engineers interested in working on public sector projects or smart city solutions in San Francisco. The document outlines the need for engineers who can develop IoT (Internet of Things) systems, traffic management algorithms, and energy-efficient building controls. It provides insight into how computer engineering principles are applied to solve real-world urban challenges within the specific regulatory and environmental context of San Francisco.</w:t>
      </w:r>
    </w:p>
    <w:p>
      <w:pPr>
        <w:pStyle w:val="BodyText"/>
      </w:pPr>
      <w:r>
        <w:t xml:space="preserve">National Academy of Engineering. (2020).</w:t>
      </w:r>
      <w:r>
        <w:t xml:space="preserve"> </w:t>
      </w:r>
      <w:r>
        <w:rPr>
          <w:iCs/>
          <w:i/>
        </w:rPr>
        <w:t xml:space="preserve">Engineering in the Nation's Service</w:t>
      </w:r>
      <w:r>
        <w:t xml:space="preserve">. National Academies Press.</w:t>
      </w:r>
    </w:p>
    <w:p>
      <w:pPr>
        <w:pStyle w:val="BodyText"/>
      </w:pPr>
      <w:r>
        <w:t xml:space="preserve">This publication discusses the ethical responsibilities and societal impact of engineering practices in the United States. For a computer engineer in San Francisco, where technology decisions can have global consequences, this text offers a framework for ethical decision-making. It addresses issues such as algorithmic bias, data privacy, and the environmental impact of computing. Understanding these ethical dimensions is increasingly important for engineers working in the Bay Area, where corporate social responsibility and ethical AI are significant topics of discussion and regulation.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San Francisco</dc:title>
  <dc:creator/>
  <dc:language>en</dc:language>
  <cp:keywords/>
  <dcterms:created xsi:type="dcterms:W3CDTF">2026-08-07T13:23:30Z</dcterms:created>
  <dcterms:modified xsi:type="dcterms:W3CDTF">2026-08-07T13:23:30Z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