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6ff7ee3ae67a6da99afc288cdf4d25babf2fff0"/>
    <w:p>
      <w:pPr>
        <w:pStyle w:val="Heading1"/>
      </w:pPr>
      <w:r>
        <w:t xml:space="preserve">Annotated Bibliography: The Role of the Curriculum Developer in Buenos Aires, Argentina</w:t>
      </w:r>
    </w:p>
    <w:p>
      <w:pPr>
        <w:pStyle w:val="FirstParagraph"/>
      </w:pPr>
      <w:r>
        <w:t xml:space="preserve">The following annotated bibliography compiles essential literature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Buenos Aires, Argentina</w:t>
      </w:r>
      <w:r>
        <w:t xml:space="preserve">. This collection addresses the unique challenges of curriculum design in a federal system, the influence of national laws such as the</w:t>
      </w:r>
      <w:r>
        <w:t xml:space="preserve"> </w:t>
      </w:r>
      <w:r>
        <w:rPr>
          <w:iCs/>
          <w:i/>
        </w:rPr>
        <w:t xml:space="preserve">Ley de Educación Nacional</w:t>
      </w:r>
      <w:r>
        <w:t xml:space="preserve"> </w:t>
      </w:r>
      <w:r>
        <w:t xml:space="preserve">(LEN), and the socio-economic realities of the capital city. These resources are selected to provide a comprehensive understanding of how curriculum developers in Buenos Aires must navigate policy, pedagogy, and local community needs.</w:t>
      </w:r>
    </w:p>
    <w:bookmarkStart w:id="20" w:name="policy-and-legal-frameworks"/>
    <w:p>
      <w:pPr>
        <w:pStyle w:val="Heading2"/>
      </w:pPr>
      <w:r>
        <w:t xml:space="preserve">Policy and Legal Frameworks</w:t>
      </w:r>
    </w:p>
    <w:p>
      <w:pPr>
        <w:pStyle w:val="FirstParagraph"/>
      </w:pPr>
      <w:r>
        <w:t xml:space="preserve">Ministerio de Educación de la Nación. (2006).</w:t>
      </w:r>
      <w:r>
        <w:t xml:space="preserve"> </w:t>
      </w:r>
      <w:r>
        <w:rPr>
          <w:iCs/>
          <w:i/>
        </w:rPr>
        <w:t xml:space="preserve">Ley de Educación Nacional N° 26.206</w:t>
      </w:r>
      <w:r>
        <w:t xml:space="preserve">. Buenos Aires: Presidencia de la Nación.</w:t>
      </w:r>
    </w:p>
    <w:p>
      <w:pPr>
        <w:pStyle w:val="BodyText"/>
      </w:pPr>
      <w:r>
        <w:t xml:space="preserve">This foundational legal text is indispensable for any curriculum developer operating in Argentina. It establishes the national framework for education, defining the rights to education and the structure of the school system. For professionals in Buenos Aires, this document is critical because it mandates the balance between national standards and provincial autonomy. The law outlines the "National Common Base of the Curriculum" (BCN), which serves as the primary guide for developers ensuring that local curricula in the Autonomous City of Buenos Aires (CABA) align with federal requirements while allowing for regional adaptation. Understanding this legislation is the first step in legitimizing any curriculum project in the region.</w:t>
      </w:r>
    </w:p>
    <w:p>
      <w:pPr>
        <w:pStyle w:val="BodyText"/>
      </w:pPr>
      <w:r>
        <w:t xml:space="preserve">Gobierno de la Ciudad Autónoma de Buenos Aires. (2015).</w:t>
      </w:r>
      <w:r>
        <w:t xml:space="preserve"> </w:t>
      </w:r>
      <w:r>
        <w:rPr>
          <w:iCs/>
          <w:i/>
        </w:rPr>
        <w:t xml:space="preserve">Plan Educativo 2015-2019: Una escuela para todos</w:t>
      </w:r>
      <w:r>
        <w:t xml:space="preserve">. Buenos Aires: Ministerio de Educación de la CABA.</w:t>
      </w:r>
    </w:p>
    <w:p>
      <w:pPr>
        <w:pStyle w:val="BodyText"/>
      </w:pPr>
      <w:r>
        <w:t xml:space="preserve">This document provides specific insight into the local educational priorities of Buenos Aires. Unlike national laws, this plan addresses the immediate needs of the capital's diverse population. For a curriculum developer, this text is vital for understanding the city's focus on inclusion, digital literacy, and civic education. It highlights the necessity of designing curricula that are responsive to the urban environment of Buenos Aires, addressing issues such as migration, social inequality, and technological integration. It serves as a practical roadmap for aligning theoretical curriculum design with the political and social agenda of the local government.</w:t>
      </w:r>
    </w:p>
    <w:bookmarkEnd w:id="20"/>
    <w:bookmarkStart w:id="21" w:name="pedagogical-theory-and-contextualization"/>
    <w:p>
      <w:pPr>
        <w:pStyle w:val="Heading2"/>
      </w:pPr>
      <w:r>
        <w:t xml:space="preserve">Pedagogical Theory and Contextualization</w:t>
      </w:r>
    </w:p>
    <w:p>
      <w:pPr>
        <w:pStyle w:val="FirstParagraph"/>
      </w:pPr>
      <w:r>
        <w:t xml:space="preserve">Freire, P. (1970).</w:t>
      </w:r>
      <w:r>
        <w:t xml:space="preserve"> </w:t>
      </w:r>
      <w:r>
        <w:rPr>
          <w:iCs/>
          <w:i/>
        </w:rPr>
        <w:t xml:space="preserve">Pedagogy of the Oppressed</w:t>
      </w:r>
      <w:r>
        <w:t xml:space="preserve">. New York: Continuum. (Original work published in Portuguese, 1968).</w:t>
      </w:r>
    </w:p>
    <w:p>
      <w:pPr>
        <w:pStyle w:val="BodyText"/>
      </w:pPr>
      <w:r>
        <w:t xml:space="preserve">While not specific to Buenos Aires, Paulo Freire’s work is deeply embedded in the Argentine educational psyche. For a curriculum developer in this region, Freire’s concepts of critical pedagogy are essential. The socio-economic disparities in Buenos Aires require curricula that do not merely transmit information but empower students to analyze their reality. This text guides developers in creating content that fosters critical thinking and social awareness, ensuring that the curriculum is relevant to students from both privileged and marginalized neighborhoods within the city. It is a theoretical cornerstone for developing socially responsible educational materials in Argentina.</w:t>
      </w:r>
    </w:p>
    <w:p>
      <w:pPr>
        <w:pStyle w:val="BodyText"/>
      </w:pPr>
      <w:r>
        <w:t xml:space="preserve">Terigi, F. (2009).</w:t>
      </w:r>
      <w:r>
        <w:t xml:space="preserve"> </w:t>
      </w:r>
      <w:r>
        <w:rPr>
          <w:iCs/>
          <w:i/>
        </w:rPr>
        <w:t xml:space="preserve">La escuela y la cultura digital</w:t>
      </w:r>
      <w:r>
        <w:t xml:space="preserve">. Buenos Aires: Miño y Dávila.</w:t>
      </w:r>
    </w:p>
    <w:p>
      <w:pPr>
        <w:pStyle w:val="BodyText"/>
      </w:pPr>
      <w:r>
        <w:t xml:space="preserve">Flavia Terigi is a prominent Argentine scholar whose work is crucial for modern curriculum developers. This book explores the intersection of traditional schooling and digital culture. In Buenos Aires, where access to technology varies but is increasingly central to daily life, this text is highly relevant. It assists developers in integrating digital tools and media literacy into the curriculum effectively. Terigi argues for a curriculum that acknowledges the digital habits of students, making this resource essential for creating contemporary, engaging, and technologically sound educational programs in the capital.</w:t>
      </w:r>
    </w:p>
    <w:bookmarkEnd w:id="21"/>
    <w:bookmarkStart w:id="22" w:name="implementation-and-teacher-training"/>
    <w:p>
      <w:pPr>
        <w:pStyle w:val="Heading2"/>
      </w:pPr>
      <w:r>
        <w:t xml:space="preserve">Implementation and Teacher Training</w:t>
      </w:r>
    </w:p>
    <w:p>
      <w:pPr>
        <w:pStyle w:val="FirstParagraph"/>
      </w:pPr>
      <w:r>
        <w:t xml:space="preserve">Narodowsky, M. (2005).</w:t>
      </w:r>
      <w:r>
        <w:t xml:space="preserve"> </w:t>
      </w:r>
      <w:r>
        <w:rPr>
          <w:iCs/>
          <w:i/>
        </w:rPr>
        <w:t xml:space="preserve">La formación docente en Argentina: Entre la teoría y la práctica</w:t>
      </w:r>
      <w:r>
        <w:t xml:space="preserve">. Buenos Aires: Paidós.</w:t>
      </w:r>
    </w:p>
    <w:p>
      <w:pPr>
        <w:pStyle w:val="BodyText"/>
      </w:pPr>
      <w:r>
        <w:t xml:space="preserve">A curriculum is only as effective as its implementation by teachers. This work by Marcelo Narodowsky examines the challenges of teacher training in Argentina. For a curriculum developer in Buenos Aires, understanding the background and training of the educators who will use their materials is paramount. This text highlights the gap between theoretical curriculum design and classroom reality. It advises developers to create flexible, well-supported curricula that account for the varying levels of teacher preparation and the complex dynamics of Argentine schools. It is a practical guide for ensuring that curriculum documents are usable and sustainable.</w:t>
      </w:r>
    </w:p>
    <w:p>
      <w:pPr>
        <w:pStyle w:val="BodyText"/>
      </w:pPr>
      <w:r>
        <w:t xml:space="preserve">Cappelletti, M. (2012).</w:t>
      </w:r>
      <w:r>
        <w:t xml:space="preserve"> </w:t>
      </w:r>
      <w:r>
        <w:rPr>
          <w:iCs/>
          <w:i/>
        </w:rPr>
        <w:t xml:space="preserve">Curriculum y evaluación en la educación secundaria</w:t>
      </w:r>
      <w:r>
        <w:t xml:space="preserve">. Buenos Aires: Santillana.</w:t>
      </w:r>
    </w:p>
    <w:p>
      <w:pPr>
        <w:pStyle w:val="BodyText"/>
      </w:pPr>
      <w:r>
        <w:t xml:space="preserve">This resource focuses specifically on secondary education, a critical stage in the Argentine system. It discusses the relationship between curriculum design and assessment methods. In Buenos Aires, where secondary school dropout rates have been a concern, this text offers strategies for developing curricula that are engaging and adequately assessed. It provides frameworks for aligning learning objectives with evaluation techniques, ensuring that the curriculum not only covers content but also measures student progress effectively. This is essential for developers aiming to improve educational outcomes in the city’s secondary institutions.</w:t>
      </w:r>
    </w:p>
    <w:bookmarkEnd w:id="22"/>
    <w:bookmarkStart w:id="23" w:name="social-inclusion-and-diversity"/>
    <w:p>
      <w:pPr>
        <w:pStyle w:val="Heading2"/>
      </w:pPr>
      <w:r>
        <w:t xml:space="preserve">Social Inclusion and Diversity</w:t>
      </w:r>
    </w:p>
    <w:p>
      <w:pPr>
        <w:pStyle w:val="FirstParagraph"/>
      </w:pPr>
      <w:r>
        <w:t xml:space="preserve">Aisenberg, J., &amp; Goldstein, A. (2010).</w:t>
      </w:r>
      <w:r>
        <w:t xml:space="preserve"> </w:t>
      </w:r>
      <w:r>
        <w:rPr>
          <w:iCs/>
          <w:i/>
        </w:rPr>
        <w:t xml:space="preserve">Educación y desigualdad en la Argentina contemporánea</w:t>
      </w:r>
      <w:r>
        <w:t xml:space="preserve">. Buenos Aires: Manantial.</w:t>
      </w:r>
    </w:p>
    <w:p>
      <w:pPr>
        <w:pStyle w:val="BodyText"/>
      </w:pPr>
      <w:r>
        <w:t xml:space="preserve">This sociological study provides a deep analysis of inequality in the Argentine education system. For a curriculum developer in Buenos Aires, this text is a wake-up call to the realities of the students they serve. It emphasizes the need for inclusive curricula that recognize and value diverse cultural backgrounds, including indigenous, immigrant, and LGBTQ+ communities present in the city. By referencing this work, developers can ensure their materials are equitable and do not perpetuate social biases. It is a key resource for fostering a curriculum that promotes social cohesion in a diverse urban environment.</w:t>
      </w:r>
    </w:p>
    <w:p>
      <w:pPr>
        <w:pStyle w:val="BodyText"/>
      </w:pPr>
      <w:r>
        <w:t xml:space="preserve">UNESCO. (2015).</w:t>
      </w:r>
      <w:r>
        <w:t xml:space="preserve"> </w:t>
      </w:r>
      <w:r>
        <w:rPr>
          <w:iCs/>
          <w:i/>
        </w:rPr>
        <w:t xml:space="preserve">Reimagining our futures together: A new social contract for education</w:t>
      </w:r>
      <w:r>
        <w:t xml:space="preserve">. Paris: UNESCO.</w:t>
      </w:r>
    </w:p>
    <w:p>
      <w:pPr>
        <w:pStyle w:val="BodyText"/>
      </w:pPr>
      <w:r>
        <w:t xml:space="preserve">Although a global document, this UNESCO report is highly relevant to Argentina’s current educational reforms. It advocates for a holistic approach to curriculum development that includes environmental sustainability, global citizenship, and well-being. For developers in Buenos Aires, this text offers a forward-looking perspective, encouraging the integration of global challenges into local curricula. It supports the creation of educational programs that prepare students not just for the local job market, but for active participation in a globalized world, aligning with Argentina’s international educational commitments.</w:t>
      </w:r>
    </w:p>
    <w:bookmarkEnd w:id="23"/>
    <w:bookmarkStart w:id="24" w:name="conclusion"/>
    <w:p>
      <w:pPr>
        <w:pStyle w:val="Heading2"/>
      </w:pPr>
      <w:r>
        <w:t xml:space="preserve">Conclusion</w:t>
      </w:r>
    </w:p>
    <w:p>
      <w:pPr>
        <w:pStyle w:val="FirstParagraph"/>
      </w:pPr>
      <w:r>
        <w:t xml:space="preserve">This annotated bibliography provides a robust foundation for the work of a</w:t>
      </w:r>
      <w:r>
        <w:t xml:space="preserve"> </w:t>
      </w:r>
      <w:r>
        <w:rPr>
          <w:bCs/>
          <w:b/>
        </w:rPr>
        <w:t xml:space="preserve">Curriculum Developer</w:t>
      </w:r>
      <w:r>
        <w:t xml:space="preserve"> </w:t>
      </w:r>
      <w:r>
        <w:t xml:space="preserve">in</w:t>
      </w:r>
      <w:r>
        <w:t xml:space="preserve"> </w:t>
      </w:r>
      <w:r>
        <w:rPr>
          <w:bCs/>
          <w:b/>
        </w:rPr>
        <w:t xml:space="preserve">Buenos Aires, Argentina</w:t>
      </w:r>
      <w:r>
        <w:t xml:space="preserve">. By combining legal mandates, pedagogical theory, and sociological insights, these resources enable the creation of curricula that are legally compliant, pedagogically sound, and socially relevant. The unique context of Buenos Aires demands a nuanced approach, one that these texts collectively support.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Buenos Aires, Argentina</dc:title>
  <dc:creator/>
  <dc:language>en</dc:language>
  <cp:keywords/>
  <dcterms:created xsi:type="dcterms:W3CDTF">2026-08-08T00:33:28Z</dcterms:created>
  <dcterms:modified xsi:type="dcterms:W3CDTF">2026-08-08T00:33:28Z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