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Santiago,</w:t>
      </w:r>
      <w:r>
        <w:t xml:space="preserve"> </w:t>
      </w:r>
      <w:r>
        <w:t xml:space="preserve">Chile</w:t>
      </w:r>
    </w:p>
    <w:bookmarkStart w:id="21" w:name="Xd77e22f74b860cc693902f6df721b281c84b0c0"/>
    <w:p>
      <w:pPr>
        <w:pStyle w:val="Heading1"/>
      </w:pPr>
      <w:r>
        <w:t xml:space="preserve">Annotated Bibliography: The Role of the Curriculum Developer in Santiago, Chile</w:t>
      </w:r>
    </w:p>
    <w:p>
      <w:pPr>
        <w:pStyle w:val="FirstParagraph"/>
      </w:pPr>
      <w:r>
        <w:t xml:space="preserve">This annotated bibliography compiles essential literature regarding the profession of the</w:t>
      </w:r>
      <w:r>
        <w:t xml:space="preserve"> </w:t>
      </w:r>
      <w:r>
        <w:rPr>
          <w:bCs/>
          <w:b/>
        </w:rPr>
        <w:t xml:space="preserve">Curriculum Developer</w:t>
      </w:r>
      <w:r>
        <w:t xml:space="preserve"> </w:t>
      </w:r>
      <w:r>
        <w:t xml:space="preserve">within the specific educational and cultural context of</w:t>
      </w:r>
      <w:r>
        <w:t xml:space="preserve"> </w:t>
      </w:r>
      <w:r>
        <w:rPr>
          <w:bCs/>
          <w:b/>
        </w:rPr>
        <w:t xml:space="preserve">Santiago, Chile</w:t>
      </w:r>
      <w:r>
        <w:t xml:space="preserve">. The documents selected below address the intersection of national educational policy, the Ministry of Education's (MINEDUC) standards, and the practical implementation of curricula in both public and private institutions in the capital city. These resources are critical for understanding how curriculum developers in Chile navigate the tension between standardized national requirements and the diverse socio-economic realities of Santiago's districts.</w:t>
      </w:r>
    </w:p>
    <w:bookmarkStart w:id="20" w:name="references"/>
    <w:p>
      <w:pPr>
        <w:pStyle w:val="Heading2"/>
      </w:pPr>
      <w:r>
        <w:t xml:space="preserve">References</w:t>
      </w:r>
    </w:p>
    <w:p>
      <w:pPr>
        <w:pStyle w:val="FirstParagraph"/>
      </w:pPr>
      <w:r>
        <w:t xml:space="preserve">Ministerio de Educación de Chile. (2016).</w:t>
      </w:r>
      <w:r>
        <w:t xml:space="preserve"> </w:t>
      </w:r>
      <w:r>
        <w:rPr>
          <w:iCs/>
          <w:i/>
        </w:rPr>
        <w:t xml:space="preserve">Bases Curriculares de la Educación Básica y Media</w:t>
      </w:r>
      <w:r>
        <w:t xml:space="preserve">. Santiago: MINEDUC.</w:t>
      </w:r>
    </w:p>
    <w:p>
      <w:pPr>
        <w:pStyle w:val="BodyText"/>
      </w:pPr>
      <w:r>
        <w:t xml:space="preserve">This foundational document serves as the primary framework for any</w:t>
      </w:r>
      <w:r>
        <w:t xml:space="preserve"> </w:t>
      </w:r>
      <w:r>
        <w:rPr>
          <w:bCs/>
          <w:b/>
        </w:rPr>
        <w:t xml:space="preserve">Curriculum Developer</w:t>
      </w:r>
      <w:r>
        <w:t xml:space="preserve"> </w:t>
      </w:r>
      <w:r>
        <w:t xml:space="preserve">operating in</w:t>
      </w:r>
      <w:r>
        <w:t xml:space="preserve"> </w:t>
      </w:r>
      <w:r>
        <w:rPr>
          <w:bCs/>
          <w:b/>
        </w:rPr>
        <w:t xml:space="preserve">Chile Santiago</w:t>
      </w:r>
      <w:r>
        <w:t xml:space="preserve">. It outlines the mandatory learning objectives, transversal axes, and evaluation criteria for all levels of schooling. For a professional in this field, this text is not merely a guideline but a legal requirement. The annotation highlights that while the document provides a rigid structure, it leaves room for institutional adaptation. Developers in Santiago must master this text to ensure that local school projects (PEI) align with national expectations while addressing the specific needs of students in the capital's varied communes.</w:t>
      </w:r>
    </w:p>
    <w:p>
      <w:pPr>
        <w:pStyle w:val="BodyText"/>
      </w:pPr>
      <w:r>
        <w:t xml:space="preserve">Valenzuela, J. P., &amp; Muñoz, M. (2019).</w:t>
      </w:r>
      <w:r>
        <w:t xml:space="preserve"> </w:t>
      </w:r>
      <w:r>
        <w:rPr>
          <w:iCs/>
          <w:i/>
        </w:rPr>
        <w:t xml:space="preserve">Descentralización y gestión curricular en las escuelas de Santiago</w:t>
      </w:r>
      <w:r>
        <w:t xml:space="preserve">. Revista Chilena de Educación, 15(2), 45-62.</w:t>
      </w:r>
    </w:p>
    <w:p>
      <w:pPr>
        <w:pStyle w:val="BodyText"/>
      </w:pPr>
      <w:r>
        <w:t xml:space="preserve">This article provides a critical analysis of how curriculum implementation varies across different sectors of</w:t>
      </w:r>
      <w:r>
        <w:t xml:space="preserve"> </w:t>
      </w:r>
      <w:r>
        <w:rPr>
          <w:bCs/>
          <w:b/>
        </w:rPr>
        <w:t xml:space="preserve">Santiago</w:t>
      </w:r>
      <w:r>
        <w:t xml:space="preserve">. The authors argue that the role of the</w:t>
      </w:r>
      <w:r>
        <w:t xml:space="preserve"> </w:t>
      </w:r>
      <w:r>
        <w:rPr>
          <w:bCs/>
          <w:b/>
        </w:rPr>
        <w:t xml:space="preserve">Curriculum Developer</w:t>
      </w:r>
      <w:r>
        <w:t xml:space="preserve"> </w:t>
      </w:r>
      <w:r>
        <w:t xml:space="preserve">has shifted from a purely technical task of writing syllabi to a political and managerial one. The study focuses on the disparity between high-income private schools in the eastern sector of Santiago and public schools in the periphery. It is essential reading for understanding the socio-economic pressures that influence curriculum design in Chile, offering data-driven insights into how developers must tailor resources to ensure equity in learning outcomes across the city.</w:t>
      </w:r>
    </w:p>
    <w:p>
      <w:pPr>
        <w:pStyle w:val="BodyText"/>
      </w:pPr>
      <w:r>
        <w:t xml:space="preserve">OECD. (2020).</w:t>
      </w:r>
      <w:r>
        <w:t xml:space="preserve"> </w:t>
      </w:r>
      <w:r>
        <w:rPr>
          <w:iCs/>
          <w:i/>
        </w:rPr>
        <w:t xml:space="preserve">Education at a Glance 2020: OECD Indicators – Chile Country Note</w:t>
      </w:r>
      <w:r>
        <w:t xml:space="preserve">. Paris: OECD Publishing.</w:t>
      </w:r>
    </w:p>
    <w:p>
      <w:pPr>
        <w:pStyle w:val="BodyText"/>
      </w:pPr>
      <w:r>
        <w:t xml:space="preserve">While an international report, this document is vital for</w:t>
      </w:r>
      <w:r>
        <w:t xml:space="preserve"> </w:t>
      </w:r>
      <w:r>
        <w:rPr>
          <w:bCs/>
          <w:b/>
        </w:rPr>
        <w:t xml:space="preserve">Curriculum Developers</w:t>
      </w:r>
      <w:r>
        <w:t xml:space="preserve"> </w:t>
      </w:r>
      <w:r>
        <w:t xml:space="preserve">in</w:t>
      </w:r>
      <w:r>
        <w:t xml:space="preserve"> </w:t>
      </w:r>
      <w:r>
        <w:rPr>
          <w:bCs/>
          <w:b/>
        </w:rPr>
        <w:t xml:space="preserve">Chile Santiago</w:t>
      </w:r>
      <w:r>
        <w:t xml:space="preserve"> </w:t>
      </w:r>
      <w:r>
        <w:t xml:space="preserve">who aim to align local education with global standards. The report evaluates Chile's performance in PISA and other metrics, highlighting areas where the national curriculum needs strengthening, particularly in science and reading comprehension. For a developer in Santiago, this source provides the macro-level justification for curriculum reforms. It helps professionals advocate for evidence-based changes within their institutions by demonstrating how local curriculum adjustments can impact Chile's standing in the global educational landscape.</w:t>
      </w:r>
    </w:p>
    <w:p>
      <w:pPr>
        <w:pStyle w:val="BodyText"/>
      </w:pPr>
      <w:r>
        <w:t xml:space="preserve">CIDE (Centro de Investigación y Desarrollo Educativo). (2021).</w:t>
      </w:r>
      <w:r>
        <w:t xml:space="preserve"> </w:t>
      </w:r>
      <w:r>
        <w:rPr>
          <w:iCs/>
          <w:i/>
        </w:rPr>
        <w:t xml:space="preserve">Implementación de la Nueva Malla Curricular en la Región Metropolitana</w:t>
      </w:r>
      <w:r>
        <w:t xml:space="preserve">. Santiago: CIDE.</w:t>
      </w:r>
    </w:p>
    <w:p>
      <w:pPr>
        <w:pStyle w:val="BodyText"/>
      </w:pPr>
      <w:r>
        <w:t xml:space="preserve">This technical report focuses specifically on the logistical and pedagogical challenges of implementing new curricular maps in the</w:t>
      </w:r>
      <w:r>
        <w:t xml:space="preserve"> </w:t>
      </w:r>
      <w:r>
        <w:rPr>
          <w:bCs/>
          <w:b/>
        </w:rPr>
        <w:t xml:space="preserve">Región Metropolitana</w:t>
      </w:r>
      <w:r>
        <w:t xml:space="preserve">, where</w:t>
      </w:r>
      <w:r>
        <w:t xml:space="preserve"> </w:t>
      </w:r>
      <w:r>
        <w:rPr>
          <w:bCs/>
          <w:b/>
        </w:rPr>
        <w:t xml:space="preserve">Santiago</w:t>
      </w:r>
      <w:r>
        <w:t xml:space="preserve"> </w:t>
      </w:r>
      <w:r>
        <w:t xml:space="preserve">is located. It offers practical strategies for</w:t>
      </w:r>
      <w:r>
        <w:t xml:space="preserve"> </w:t>
      </w:r>
      <w:r>
        <w:rPr>
          <w:bCs/>
          <w:b/>
        </w:rPr>
        <w:t xml:space="preserve">Curriculum Developers</w:t>
      </w:r>
      <w:r>
        <w:t xml:space="preserve"> </w:t>
      </w:r>
      <w:r>
        <w:t xml:space="preserve">to manage teacher training and resource allocation. The document is particularly relevant because it addresses the "implementation gap"—the difference between what is written in the curriculum and what is taught in the classroom. It provides case studies from Santiago schools that successfully integrated new subjects, making it a practical manual for developers seeking to improve instructional coherence.</w:t>
      </w:r>
    </w:p>
    <w:p>
      <w:pPr>
        <w:pStyle w:val="BodyText"/>
      </w:pPr>
      <w:r>
        <w:t xml:space="preserve">Alliaud, A., &amp; Pavez, M. (2018).</w:t>
      </w:r>
      <w:r>
        <w:t xml:space="preserve"> </w:t>
      </w:r>
      <w:r>
        <w:rPr>
          <w:iCs/>
          <w:i/>
        </w:rPr>
        <w:t xml:space="preserve">La formación docente y el desarrollo curricular en Chile</w:t>
      </w:r>
      <w:r>
        <w:t xml:space="preserve">. Santiago: Ediciones Universidad Católica de Chile.</w:t>
      </w:r>
    </w:p>
    <w:p>
      <w:pPr>
        <w:pStyle w:val="BodyText"/>
      </w:pPr>
      <w:r>
        <w:t xml:space="preserve">This book explores the relationship between teacher training and curriculum development, a crucial dynamic for any</w:t>
      </w:r>
      <w:r>
        <w:t xml:space="preserve"> </w:t>
      </w:r>
      <w:r>
        <w:rPr>
          <w:bCs/>
          <w:b/>
        </w:rPr>
        <w:t xml:space="preserve">Curriculum Developer</w:t>
      </w:r>
      <w:r>
        <w:t xml:space="preserve"> </w:t>
      </w:r>
      <w:r>
        <w:t xml:space="preserve">in</w:t>
      </w:r>
      <w:r>
        <w:t xml:space="preserve"> </w:t>
      </w:r>
      <w:r>
        <w:rPr>
          <w:bCs/>
          <w:b/>
        </w:rPr>
        <w:t xml:space="preserve">Chile Santiago</w:t>
      </w:r>
      <w:r>
        <w:t xml:space="preserve">. The authors argue that a curriculum is only as effective as the teachers who deliver it. The text examines how Chilean teacher education programs prepare educators to interpret and adapt curricular guidelines. For a professional in Santiago, this resource underscores the importance of collaborative curriculum design, suggesting that developers must work closely with teaching staff to ensure that new curricular initiatives are pedagogically sound and practically feasible in the Chilean classroom context.</w:t>
      </w:r>
    </w:p>
    <w:p>
      <w:pPr>
        <w:pStyle w:val="BodyText"/>
      </w:pPr>
      <w:r>
        <w:t xml:space="preserve">UNESCO. (2022).</w:t>
      </w:r>
      <w:r>
        <w:t xml:space="preserve"> </w:t>
      </w:r>
      <w:r>
        <w:rPr>
          <w:iCs/>
          <w:i/>
        </w:rPr>
        <w:t xml:space="preserve">Global Education Monitoring Report: Inclusion and Education – All Means All</w:t>
      </w:r>
      <w:r>
        <w:t xml:space="preserve">. Paris: UNESCO.</w:t>
      </w:r>
    </w:p>
    <w:p>
      <w:pPr>
        <w:pStyle w:val="BodyText"/>
      </w:pPr>
      <w:r>
        <w:t xml:space="preserve">Although global in scope, this report is highly relevant for</w:t>
      </w:r>
      <w:r>
        <w:t xml:space="preserve"> </w:t>
      </w:r>
      <w:r>
        <w:rPr>
          <w:bCs/>
          <w:b/>
        </w:rPr>
        <w:t xml:space="preserve">Curriculum Developers</w:t>
      </w:r>
      <w:r>
        <w:t xml:space="preserve"> </w:t>
      </w:r>
      <w:r>
        <w:t xml:space="preserve">in</w:t>
      </w:r>
      <w:r>
        <w:t xml:space="preserve"> </w:t>
      </w:r>
      <w:r>
        <w:rPr>
          <w:bCs/>
          <w:b/>
        </w:rPr>
        <w:t xml:space="preserve">Santiago</w:t>
      </w:r>
      <w:r>
        <w:t xml:space="preserve"> </w:t>
      </w:r>
      <w:r>
        <w:t xml:space="preserve">due to the city's increasing diversity and the Chilean government's push for inclusive education. The report provides frameworks for designing curricula that accommodate students with disabilities, indigenous students (such as Mapuche communities in Santiago), and those from marginalized backgrounds. It challenges developers to move beyond a "one-size-fits-all" approach, offering strategies to embed inclusivity into the core of the curriculum rather than treating it as an add-on. This is essential for meeting the legal and ethical standards of modern Chilean education.</w:t>
      </w:r>
    </w:p>
    <w:p>
      <w:pPr>
        <w:pStyle w:val="BodyText"/>
      </w:pPr>
      <w:r>
        <w:t xml:space="preserve">González, R., &amp; Soto, L. (2023).</w:t>
      </w:r>
      <w:r>
        <w:t xml:space="preserve"> </w:t>
      </w:r>
      <w:r>
        <w:rPr>
          <w:iCs/>
          <w:i/>
        </w:rPr>
        <w:t xml:space="preserve">Tecnología y currículo: Desafíos para la educación en Santiago post-pandemia</w:t>
      </w:r>
      <w:r>
        <w:t xml:space="preserve">. Revista Iberoamericana de Educación, 85(1), 112-130.</w:t>
      </w:r>
    </w:p>
    <w:p>
      <w:pPr>
        <w:pStyle w:val="BodyText"/>
      </w:pPr>
      <w:r>
        <w:t xml:space="preserve">This recent article addresses the urgent need for</w:t>
      </w:r>
      <w:r>
        <w:t xml:space="preserve"> </w:t>
      </w:r>
      <w:r>
        <w:rPr>
          <w:bCs/>
          <w:b/>
        </w:rPr>
        <w:t xml:space="preserve">Curriculum Developers</w:t>
      </w:r>
      <w:r>
        <w:t xml:space="preserve"> </w:t>
      </w:r>
      <w:r>
        <w:t xml:space="preserve">in</w:t>
      </w:r>
      <w:r>
        <w:t xml:space="preserve"> </w:t>
      </w:r>
      <w:r>
        <w:rPr>
          <w:bCs/>
          <w:b/>
        </w:rPr>
        <w:t xml:space="preserve">Chile Santiago</w:t>
      </w:r>
      <w:r>
        <w:t xml:space="preserve"> </w:t>
      </w:r>
      <w:r>
        <w:t xml:space="preserve">to integrate digital literacy and hybrid learning models into the curriculum. Following the pandemic, schools in Santiago faced significant challenges in maintaining educational continuity. The authors analyze how the curriculum must evolve to include digital competencies as core learning objectives, not just as tools. This source is critical for developers looking to modernize curricula, offering insights into how to balance traditional pedagogical goals with the demands of a digitalized society in one of Latin America's most technologically advanced cities.</w:t>
      </w:r>
    </w:p>
    <w:p>
      <w:pPr>
        <w:pStyle w:val="BodyText"/>
      </w:pPr>
      <w:r>
        <w:t xml:space="preserve">Consejo Nacional de Educación. (2021).</w:t>
      </w:r>
      <w:r>
        <w:t xml:space="preserve"> </w:t>
      </w:r>
      <w:r>
        <w:rPr>
          <w:iCs/>
          <w:i/>
        </w:rPr>
        <w:t xml:space="preserve">Propuesta de Nueva Ley de Educación General Básica</w:t>
      </w:r>
      <w:r>
        <w:t xml:space="preserve">. Santiago: CONEDU.</w:t>
      </w:r>
    </w:p>
    <w:p>
      <w:pPr>
        <w:pStyle w:val="BodyText"/>
      </w:pPr>
      <w:r>
        <w:t xml:space="preserve">This legislative proposal outlines the future direction of education in</w:t>
      </w:r>
      <w:r>
        <w:t xml:space="preserve"> </w:t>
      </w:r>
      <w:r>
        <w:rPr>
          <w:bCs/>
          <w:b/>
        </w:rPr>
        <w:t xml:space="preserve">Chile</w:t>
      </w:r>
      <w:r>
        <w:t xml:space="preserve">, directly impacting the work of</w:t>
      </w:r>
      <w:r>
        <w:t xml:space="preserve"> </w:t>
      </w:r>
      <w:r>
        <w:rPr>
          <w:bCs/>
          <w:b/>
        </w:rPr>
        <w:t xml:space="preserve">Curriculum Developers</w:t>
      </w:r>
      <w:r>
        <w:t xml:space="preserve"> </w:t>
      </w:r>
      <w:r>
        <w:t xml:space="preserve">in</w:t>
      </w:r>
      <w:r>
        <w:t xml:space="preserve"> </w:t>
      </w:r>
      <w:r>
        <w:rPr>
          <w:bCs/>
          <w:b/>
        </w:rPr>
        <w:t xml:space="preserve">Santiago</w:t>
      </w:r>
      <w:r>
        <w:t xml:space="preserve">. It suggests significant changes to how curricula are designed, emphasizing flexibility and local relevance. For a professional in this field, staying informed about this document is crucial for anticipating regulatory changes. It highlights a shift towards empowering local educational communities to have a greater say in curriculum content, which could redefine the role of the developer from a top-down implementer to a facilitator of local educational needs in Santiago's diverse neighborhoods.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Santiago, Chile</dc:title>
  <dc:creator/>
  <dc:language>en</dc:language>
  <cp:keywords/>
  <dcterms:created xsi:type="dcterms:W3CDTF">2026-08-07T19:55:53Z</dcterms:created>
  <dcterms:modified xsi:type="dcterms:W3CDTF">2026-08-07T19:55:53Z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