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annotated-bibliography"/>
    <w:p>
      <w:pPr>
        <w:pStyle w:val="Heading1"/>
      </w:pPr>
      <w:r>
        <w:t xml:space="preserve">Annotated Bibliography</w:t>
      </w:r>
    </w:p>
    <w:bookmarkStart w:id="20" w:name="X3f08285e995266ca9412370c352e2687b486920"/>
    <w:p>
      <w:pPr>
        <w:pStyle w:val="Heading2"/>
      </w:pPr>
      <w:r>
        <w:t xml:space="preserve">Curriculum Development Strategies for Kinshasa, Democratic Republic of the Congo</w:t>
      </w:r>
    </w:p>
    <w:bookmarkEnd w:id="20"/>
    <w:bookmarkEnd w:id="21"/>
    <w:p>
      <w:pPr>
        <w:pStyle w:val="FirstParagraph"/>
      </w:pPr>
      <w:r>
        <w:t xml:space="preserve">The role of the</w:t>
      </w:r>
      <w:r>
        <w:t xml:space="preserve"> </w:t>
      </w:r>
      <w:r>
        <w:rPr>
          <w:bCs/>
          <w:b/>
        </w:rPr>
        <w:t xml:space="preserve">Curriculum Developer</w:t>
      </w:r>
      <w:r>
        <w:t xml:space="preserve"> </w:t>
      </w:r>
      <w:r>
        <w:t xml:space="preserve">in the Democratic Republic of the Congo (DRC) is pivotal, particularly within the bustling capital of Kinshasa. As the nation navigates post-conflict reconstruction and rapid urbanization, the educational framework must evolve to meet the needs of a diverse, multilingual, and technologically emerging population. This annotated bibliography compiles essential resources that guide curriculum developers in creating relevant, inclusive, and effective educational programs tailored to the unique socio-economic and cultural context of Kinshasa. The selected works address pedagogical innovation, language policy, teacher training, and the integration of local knowledge systems into formal education.</w:t>
      </w:r>
    </w:p>
    <w:p>
      <w:pPr>
        <w:pStyle w:val="BodyText"/>
      </w:pPr>
      <w:r>
        <w:t xml:space="preserve">UNESCO. (2019).</w:t>
      </w:r>
      <w:r>
        <w:t xml:space="preserve"> </w:t>
      </w:r>
      <w:r>
        <w:rPr>
          <w:iCs/>
          <w:i/>
        </w:rPr>
        <w:t xml:space="preserve">Education in the Democratic Republic of the Congo: Challenges and Opportunities for Quality Learning.</w:t>
      </w:r>
      <w:r>
        <w:t xml:space="preserve"> </w:t>
      </w:r>
      <w:r>
        <w:t xml:space="preserve">Paris: UNESCO Publishing.</w:t>
      </w:r>
    </w:p>
    <w:p>
      <w:pPr>
        <w:pStyle w:val="BodyText"/>
      </w:pPr>
      <w:r>
        <w:t xml:space="preserve">This comprehensive report provides a macro-level analysis of the educational landscape in the DRC, with specific case studies from Kinshasa. For a curriculum developer, this document is indispensable as it outlines the systemic barriers to learning, including infrastructure deficits and teacher shortages. It argues for a curriculum that is resilient and adaptable to resource-constrained environments. The report emphasizes the need for localized content that resonates with Congolese students, moving away from purely colonial-era models. It serves as a foundational text for understanding the policy environment in which a curriculum developer must operate in Kinshasa.</w:t>
      </w:r>
    </w:p>
    <w:p>
      <w:pPr>
        <w:pStyle w:val="BodyText"/>
      </w:pPr>
      <w:r>
        <w:t xml:space="preserve">Mbemba, J. P. (2021).</w:t>
      </w:r>
      <w:r>
        <w:t xml:space="preserve"> </w:t>
      </w:r>
      <w:r>
        <w:rPr>
          <w:iCs/>
          <w:i/>
        </w:rPr>
        <w:t xml:space="preserve">Linguistic Diversity and Curriculum Design in Urban Kinshasa.</w:t>
      </w:r>
      <w:r>
        <w:t xml:space="preserve"> </w:t>
      </w:r>
      <w:r>
        <w:t xml:space="preserve">Journal of African Education, 14(2), 45-62.</w:t>
      </w:r>
    </w:p>
    <w:p>
      <w:pPr>
        <w:pStyle w:val="BodyText"/>
      </w:pPr>
      <w:r>
        <w:t xml:space="preserve">Kinshasa is a linguistic melting pot where Lingala, French, Swahili, and Kikongo coexist. Mbemba’s article is critical for any curriculum developer tasked with language arts or social studies. The author argues that the rigid enforcement of French as the sole medium of instruction often alienates students from lower socio-economic backgrounds. The article proposes a multilingual curriculum framework that leverages Lingala as a bridge language in early education. This resource offers practical strategies for integrating local languages into the curriculum without compromising national standards, ensuring that education in Kinshasa is accessible and culturally affirming.</w:t>
      </w:r>
    </w:p>
    <w:p>
      <w:pPr>
        <w:pStyle w:val="BodyText"/>
      </w:pPr>
      <w:r>
        <w:t xml:space="preserve">World Bank. (2020).</w:t>
      </w:r>
      <w:r>
        <w:t xml:space="preserve"> </w:t>
      </w:r>
      <w:r>
        <w:rPr>
          <w:iCs/>
          <w:i/>
        </w:rPr>
        <w:t xml:space="preserve">Skills for Jobs: Technical and Vocational Education and Training (TVET) in the DRC.</w:t>
      </w:r>
      <w:r>
        <w:t xml:space="preserve"> </w:t>
      </w:r>
      <w:r>
        <w:t xml:space="preserve">Washington, DC: World Bank Group.</w:t>
      </w:r>
    </w:p>
    <w:p>
      <w:pPr>
        <w:pStyle w:val="BodyText"/>
      </w:pPr>
      <w:r>
        <w:t xml:space="preserve">With Kinshasa experiencing high youth unemployment, the demand for vocational skills is acute. This World Bank report highlights the gap between academic curricula and labor market needs. For a curriculum developer focusing on secondary or post-secondary education, this document provides data-driven insights into the skills most needed in Kinshasa’s growing service and tech sectors. It advocates for a competency-based curriculum that includes digital literacy, entrepreneurship, and technical skills. The report is essential for aligning educational outcomes with economic realities, ensuring that graduates in Kinshasa are employable.</w:t>
      </w:r>
    </w:p>
    <w:p>
      <w:pPr>
        <w:pStyle w:val="BodyText"/>
      </w:pPr>
      <w:r>
        <w:t xml:space="preserve">Kaseke, M. (2018).</w:t>
      </w:r>
      <w:r>
        <w:t xml:space="preserve"> </w:t>
      </w:r>
      <w:r>
        <w:rPr>
          <w:iCs/>
          <w:i/>
        </w:rPr>
        <w:t xml:space="preserve">Integrating Indigenous Knowledge Systems into the Congolese Science Curriculum.</w:t>
      </w:r>
      <w:r>
        <w:t xml:space="preserve"> </w:t>
      </w:r>
      <w:r>
        <w:t xml:space="preserve">African Journal of Science Education, 22(1), 112-128.</w:t>
      </w:r>
    </w:p>
    <w:p>
      <w:pPr>
        <w:pStyle w:val="BodyText"/>
      </w:pPr>
      <w:r>
        <w:t xml:space="preserve">Kaseke’s research addresses the decolonization of the curriculum, a key concern for modern curriculum developers in Africa. The article demonstrates how traditional ecological knowledge from the Congo Basin can be integrated into science and geography lessons. For Kinshasa, where urbanization often severs ties with rural heritage, this approach fosters cultural pride and environmental stewardship. The author provides concrete examples of lesson plans that blend Western scientific methods with local practices. This resource is vital for developers aiming to create a curriculum that is both globally competitive and locally rooted.</w:t>
      </w:r>
    </w:p>
    <w:p>
      <w:pPr>
        <w:pStyle w:val="BodyText"/>
      </w:pPr>
      <w:r>
        <w:t xml:space="preserve">Ministry of National Education, DRC. (2022).</w:t>
      </w:r>
      <w:r>
        <w:t xml:space="preserve"> </w:t>
      </w:r>
      <w:r>
        <w:rPr>
          <w:iCs/>
          <w:i/>
        </w:rPr>
        <w:t xml:space="preserve">National Education Reform Strategy: 2022-2030.</w:t>
      </w:r>
      <w:r>
        <w:t xml:space="preserve"> </w:t>
      </w:r>
      <w:r>
        <w:t xml:space="preserve">Kinshasa: Government of the DRC.</w:t>
      </w:r>
    </w:p>
    <w:p>
      <w:pPr>
        <w:pStyle w:val="BodyText"/>
      </w:pPr>
      <w:r>
        <w:t xml:space="preserve">As the primary policy document governing education in the country, this strategy is mandatory reading for any curriculum developer working in Kinshasa. It outlines the government’s vision for inclusive, equitable, and quality education. The document details specific reforms in teacher training, assessment methods, and curriculum content. It emphasizes the importance of civic education and peacebuilding, reflecting the nation’s ongoing efforts toward stability. Understanding this framework ensures that any curriculum developed is compliant with national goals and eligible for government support and implementation.</w:t>
      </w:r>
    </w:p>
    <w:p>
      <w:pPr>
        <w:pStyle w:val="BodyText"/>
      </w:pPr>
      <w:r>
        <w:t xml:space="preserve">Ndayishimiye, E. (2023).</w:t>
      </w:r>
      <w:r>
        <w:t xml:space="preserve"> </w:t>
      </w:r>
      <w:r>
        <w:rPr>
          <w:iCs/>
          <w:i/>
        </w:rPr>
        <w:t xml:space="preserve">Digital Pedagogy in Kinshasa: Opportunities and Constraints.</w:t>
      </w:r>
      <w:r>
        <w:t xml:space="preserve"> </w:t>
      </w:r>
      <w:r>
        <w:t xml:space="preserve">International Journal of Educational Technology, 9(3), 78-95.</w:t>
      </w:r>
    </w:p>
    <w:p>
      <w:pPr>
        <w:pStyle w:val="BodyText"/>
      </w:pPr>
      <w:r>
        <w:t xml:space="preserve">The rapid adoption of mobile technology in Kinshasa presents new avenues for curriculum delivery. Ndayishimiye’s article explores how curriculum developers can leverage mobile learning platforms to reach students in both public and private schools. The author discusses the challenges of electricity access and internet connectivity but offers innovative solutions, such as offline digital content and SMS-based learning modules. This resource is crucial for developers looking to modernize the curriculum and prepare Kinshasa’s youth for a digital future, ensuring that technology enhances rather than hinders learning.</w:t>
      </w:r>
    </w:p>
    <w:p>
      <w:pPr>
        <w:pStyle w:val="BodyText"/>
      </w:pPr>
      <w:r>
        <w:t xml:space="preserve">Okafor, C., &amp; Mbuyi, L. (2020).</w:t>
      </w:r>
      <w:r>
        <w:t xml:space="preserve"> </w:t>
      </w:r>
      <w:r>
        <w:rPr>
          <w:iCs/>
          <w:i/>
        </w:rPr>
        <w:t xml:space="preserve">Gender-Sensitive Curriculum Development in Central Africa.</w:t>
      </w:r>
      <w:r>
        <w:t xml:space="preserve"> </w:t>
      </w:r>
      <w:r>
        <w:t xml:space="preserve">Gender and Education, 32(4), 501-518.</w:t>
      </w:r>
    </w:p>
    <w:p>
      <w:pPr>
        <w:pStyle w:val="BodyText"/>
      </w:pPr>
      <w:r>
        <w:t xml:space="preserve">Gender disparities remain a significant issue in DRC’s education system. This article provides a framework for developing curricula that are sensitive to the needs and experiences of both boys and girls in Kinshasa. The authors highlight how traditional textbooks often reinforce gender stereotypes and offer guidelines for creating inclusive content. For a curriculum developer, this work is essential for promoting gender equality and ensuring that all students in Kinshasa feel represented and empowered in their learning materials. It also addresses safety and health education, critical topics for adolescent girls in urban settings.</w:t>
      </w:r>
    </w:p>
    <w:p>
      <w:pPr>
        <w:pStyle w:val="BodyText"/>
      </w:pPr>
      <w:r>
        <w:t xml:space="preserve">Save the Children. (2021).</w:t>
      </w:r>
      <w:r>
        <w:t xml:space="preserve"> </w:t>
      </w:r>
      <w:r>
        <w:rPr>
          <w:iCs/>
          <w:i/>
        </w:rPr>
        <w:t xml:space="preserve">Education in Emergencies: Lessons from Kinshasa’s Informal Settlements.</w:t>
      </w:r>
      <w:r>
        <w:t xml:space="preserve"> </w:t>
      </w:r>
      <w:r>
        <w:t xml:space="preserve">New York: Save the Children International.</w:t>
      </w:r>
    </w:p>
    <w:p>
      <w:pPr>
        <w:pStyle w:val="BodyText"/>
      </w:pPr>
      <w:r>
        <w:t xml:space="preserve">Kinshasa is home to millions living in informal settlements where access to formal education is limited. This report offers insights into flexible curriculum models that can be implemented in non-traditional learning environments. For a curriculum developer, it underscores the importance of designing modular, low-resource curricula that can be delivered by community volunteers. The document emphasizes psychosocial support and life skills as core components of education in crisis-affected areas. It is a valuable resource for ensuring that curriculum development in Kinshasa is inclusive of the most marginalized populations.</w:t>
      </w:r>
    </w:p>
    <w:p>
      <w:pPr>
        <w:pStyle w:val="BodyText"/>
      </w:pPr>
      <w:r>
        <w:t xml:space="preserve">Document prepared for educational and professional reference. © 2024 Curriculum Development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Kinshasa, DR Congo</dc:title>
  <dc:creator/>
  <dc:language>en</dc:language>
  <cp:keywords/>
  <dcterms:created xsi:type="dcterms:W3CDTF">2026-08-07T00:52:29Z</dcterms:created>
  <dcterms:modified xsi:type="dcterms:W3CDTF">2026-08-07T00:52:29Z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