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Cairo,</w:t>
      </w:r>
      <w:r>
        <w:t xml:space="preserve"> </w:t>
      </w:r>
      <w:r>
        <w:t xml:space="preserve">Egypt</w:t>
      </w:r>
    </w:p>
    <w:bookmarkStart w:id="21" w:name="annotated-bibliography"/>
    <w:p>
      <w:pPr>
        <w:pStyle w:val="Heading1"/>
      </w:pPr>
      <w:r>
        <w:t xml:space="preserve">Annotated Bibliography</w:t>
      </w:r>
    </w:p>
    <w:bookmarkStart w:id="20" w:name="Xb096ade37e4325d8473cce0c5ca6b4d8af49834"/>
    <w:p>
      <w:pPr>
        <w:pStyle w:val="Heading2"/>
      </w:pPr>
      <w:r>
        <w:t xml:space="preserve">Curriculum Development Strategies and Educational Reform in Cairo, Egypt</w:t>
      </w:r>
    </w:p>
    <w:bookmarkEnd w:id="20"/>
    <w:bookmarkEnd w:id="21"/>
    <w:p>
      <w:pPr>
        <w:pStyle w:val="FirstParagraph"/>
      </w:pPr>
      <w:r>
        <w:t xml:space="preserve">The role of the</w:t>
      </w:r>
      <w:r>
        <w:t xml:space="preserve"> </w:t>
      </w:r>
      <w:r>
        <w:rPr>
          <w:bCs/>
          <w:b/>
        </w:rPr>
        <w:t xml:space="preserve">Curriculum Developer</w:t>
      </w:r>
      <w:r>
        <w:t xml:space="preserve"> </w:t>
      </w:r>
      <w:r>
        <w:t xml:space="preserve">in</w:t>
      </w:r>
      <w:r>
        <w:t xml:space="preserve"> </w:t>
      </w:r>
      <w:r>
        <w:rPr>
          <w:bCs/>
          <w:b/>
        </w:rPr>
        <w:t xml:space="preserve">Egypt Cairo</w:t>
      </w:r>
      <w:r>
        <w:t xml:space="preserve"> </w:t>
      </w:r>
      <w:r>
        <w:t xml:space="preserve">has become increasingly critical in recent years due to the ambitious "Education 2.0" reform initiatives launched by the Ministry of Education and Technical Education (MoETE). This annotated bibliography compiles essential resources that address the intersection of modern pedagogical theory, local cultural context, and the specific administrative challenges faced by educators in Cairo. The selected texts provide a comprehensive overview of competency-based learning, the integration of technology in Egyptian classrooms, and the alignment of national standards with global educational benchmarks. These resources are vital for professionals aiming to design effective, culturally responsive curricula that meet the needs of students in one of the world's most populous and historically significant educational hubs.</w:t>
      </w:r>
    </w:p>
    <w:p>
      <w:pPr>
        <w:pStyle w:val="BodyText"/>
      </w:pPr>
      <w:r>
        <w:t xml:space="preserve"> </w:t>
      </w:r>
      <w:r>
        <w:t xml:space="preserve">Ministry of Education and Technical Education (MoETE). (2021).</w:t>
      </w:r>
      <w:r>
        <w:t xml:space="preserve"> </w:t>
      </w:r>
      <w:r>
        <w:rPr>
          <w:iCs/>
          <w:i/>
        </w:rPr>
        <w:t xml:space="preserve">The New Educational System: Vision and Implementation Framework</w:t>
      </w:r>
      <w:r>
        <w:t xml:space="preserve">. Cairo: Government Printing Corporation.</w:t>
      </w:r>
      <w:r>
        <w:t xml:space="preserve"> </w:t>
      </w:r>
    </w:p>
    <w:p>
      <w:pPr>
        <w:pStyle w:val="BodyText"/>
      </w:pPr>
      <w:r>
        <w:t xml:space="preserve">This foundational government document outlines the strategic shift from traditional rote learning to a competency-based educational model in Egypt. For a</w:t>
      </w:r>
      <w:r>
        <w:t xml:space="preserve"> </w:t>
      </w:r>
      <w:r>
        <w:rPr>
          <w:bCs/>
          <w:b/>
        </w:rPr>
        <w:t xml:space="preserve">Curriculum Developer</w:t>
      </w:r>
      <w:r>
        <w:t xml:space="preserve"> </w:t>
      </w:r>
      <w:r>
        <w:t xml:space="preserve">operating in</w:t>
      </w:r>
      <w:r>
        <w:t xml:space="preserve"> </w:t>
      </w:r>
      <w:r>
        <w:rPr>
          <w:bCs/>
          <w:b/>
        </w:rPr>
        <w:t xml:space="preserve">Egypt Cairo</w:t>
      </w:r>
      <w:r>
        <w:t xml:space="preserve">, this text is indispensable as it defines the core competencies—such as critical thinking, creativity, and digital literacy—that must be embedded into all subject areas. The document details the phased implementation plan across Cairo's governorates, offering specific guidelines on assessment methods and teacher training requirements. It serves as the primary reference for ensuring that any new curriculum design aligns with national policy and legal mandates.</w:t>
      </w:r>
    </w:p>
    <w:p>
      <w:pPr>
        <w:pStyle w:val="BodyText"/>
      </w:pPr>
      <w:r>
        <w:t xml:space="preserve"> </w:t>
      </w:r>
      <w:r>
        <w:t xml:space="preserve">El-Sayed, M., &amp; Hassan, A. (2022).</w:t>
      </w:r>
      <w:r>
        <w:t xml:space="preserve"> </w:t>
      </w:r>
      <w:r>
        <w:rPr>
          <w:iCs/>
          <w:i/>
        </w:rPr>
        <w:t xml:space="preserve">Cultural Responsiveness in Egyptian Curriculum Design: Bridging Tradition and Modernity</w:t>
      </w:r>
      <w:r>
        <w:t xml:space="preserve">. Journal of Middle Eastern Educational Research, 15(3), 45-62.</w:t>
      </w:r>
      <w:r>
        <w:t xml:space="preserve"> </w:t>
      </w:r>
    </w:p>
    <w:p>
      <w:pPr>
        <w:pStyle w:val="BodyText"/>
      </w:pPr>
      <w:r>
        <w:t xml:space="preserve">This peer-reviewed article explores the delicate balance required when modernizing the curriculum in</w:t>
      </w:r>
      <w:r>
        <w:t xml:space="preserve"> </w:t>
      </w:r>
      <w:r>
        <w:rPr>
          <w:bCs/>
          <w:b/>
        </w:rPr>
        <w:t xml:space="preserve">Egypt Cairo</w:t>
      </w:r>
      <w:r>
        <w:t xml:space="preserve"> </w:t>
      </w:r>
      <w:r>
        <w:t xml:space="preserve">without alienating local cultural values. The authors argue that a successful</w:t>
      </w:r>
      <w:r>
        <w:t xml:space="preserve"> </w:t>
      </w:r>
      <w:r>
        <w:rPr>
          <w:bCs/>
          <w:b/>
        </w:rPr>
        <w:t xml:space="preserve">Curriculum Developer</w:t>
      </w:r>
      <w:r>
        <w:t xml:space="preserve"> </w:t>
      </w:r>
      <w:r>
        <w:t xml:space="preserve">must integrate Islamic ethics and Egyptian heritage into modern STEM and language curricula. The study provides case studies from pilot schools in Nasr City and Maadi, demonstrating how culturally relevant pedagogy improves student engagement. This resource is crucial for developers seeking to create content that resonates with Egyptian students while preparing them for a globalized workforce.</w:t>
      </w:r>
    </w:p>
    <w:p>
      <w:pPr>
        <w:pStyle w:val="BodyText"/>
      </w:pPr>
      <w:r>
        <w:t xml:space="preserve"> </w:t>
      </w:r>
      <w:r>
        <w:t xml:space="preserve">World Bank. (2023).</w:t>
      </w:r>
      <w:r>
        <w:t xml:space="preserve"> </w:t>
      </w:r>
      <w:r>
        <w:rPr>
          <w:iCs/>
          <w:i/>
        </w:rPr>
        <w:t xml:space="preserve">Egypt Education Sector Review: Enhancing Quality and Equity in Cairo and Beyond</w:t>
      </w:r>
      <w:r>
        <w:t xml:space="preserve">. Washington, D.C.: World Bank Group.</w:t>
      </w:r>
      <w:r>
        <w:t xml:space="preserve"> </w:t>
      </w:r>
    </w:p>
    <w:p>
      <w:pPr>
        <w:pStyle w:val="BodyText"/>
      </w:pPr>
      <w:r>
        <w:t xml:space="preserve">This comprehensive report analyzes the structural challenges facing the Egyptian education system, with a specific focus on urban disparities in Cairo. It highlights the need for data-driven curriculum development to address learning poverty and overcrowded classrooms. For a</w:t>
      </w:r>
      <w:r>
        <w:t xml:space="preserve"> </w:t>
      </w:r>
      <w:r>
        <w:rPr>
          <w:bCs/>
          <w:b/>
        </w:rPr>
        <w:t xml:space="preserve">Curriculum Developer</w:t>
      </w:r>
      <w:r>
        <w:t xml:space="preserve">, this document offers valuable insights into resource constraints and the necessity of designing scalable, low-cost instructional materials. It also emphasizes the importance of inclusive education, providing guidelines for adapting curricula for students with disabilities in Cairo's public schools.</w:t>
      </w:r>
    </w:p>
    <w:p>
      <w:pPr>
        <w:pStyle w:val="BodyText"/>
      </w:pPr>
      <w:r>
        <w:t xml:space="preserve"> </w:t>
      </w:r>
      <w:r>
        <w:t xml:space="preserve">Ibrahim, N. (2020).</w:t>
      </w:r>
      <w:r>
        <w:t xml:space="preserve"> </w:t>
      </w:r>
      <w:r>
        <w:rPr>
          <w:iCs/>
          <w:i/>
        </w:rPr>
        <w:t xml:space="preserve">Digital Transformation in Egyptian Classrooms: Opportunities and Barriers</w:t>
      </w:r>
      <w:r>
        <w:t xml:space="preserve">. Cairo University Press.</w:t>
      </w:r>
      <w:r>
        <w:t xml:space="preserve"> </w:t>
      </w:r>
    </w:p>
    <w:p>
      <w:pPr>
        <w:pStyle w:val="BodyText"/>
      </w:pPr>
      <w:r>
        <w:t xml:space="preserve">As</w:t>
      </w:r>
      <w:r>
        <w:t xml:space="preserve"> </w:t>
      </w:r>
      <w:r>
        <w:rPr>
          <w:bCs/>
          <w:b/>
        </w:rPr>
        <w:t xml:space="preserve">Egypt Cairo</w:t>
      </w:r>
      <w:r>
        <w:t xml:space="preserve"> </w:t>
      </w:r>
      <w:r>
        <w:t xml:space="preserve">accelerates its digital infrastructure projects, this book examines the practical implications for curriculum design. Ibrahim discusses the integration of e-learning platforms and digital assessment tools into the daily routine of Egyptian schools. The text is particularly useful for a</w:t>
      </w:r>
      <w:r>
        <w:t xml:space="preserve"> </w:t>
      </w:r>
      <w:r>
        <w:rPr>
          <w:bCs/>
          <w:b/>
        </w:rPr>
        <w:t xml:space="preserve">Curriculum Developer</w:t>
      </w:r>
      <w:r>
        <w:t xml:space="preserve"> </w:t>
      </w:r>
      <w:r>
        <w:t xml:space="preserve">tasked with creating hybrid learning models that account for varying levels of internet access and device availability among students in different districts of Cairo. It provides a roadmap for embedding digital literacy skills directly into subject-specific learning objectives.</w:t>
      </w:r>
    </w:p>
    <w:p>
      <w:pPr>
        <w:pStyle w:val="BodyText"/>
      </w:pPr>
      <w:r>
        <w:t xml:space="preserve"> </w:t>
      </w:r>
      <w:r>
        <w:t xml:space="preserve">UNESCO. (2021).</w:t>
      </w:r>
      <w:r>
        <w:t xml:space="preserve"> </w:t>
      </w:r>
      <w:r>
        <w:rPr>
          <w:iCs/>
          <w:i/>
        </w:rPr>
        <w:t xml:space="preserve">Global Citizenship Education in the Arab Region: A Guide for Curriculum Developers</w:t>
      </w:r>
      <w:r>
        <w:t xml:space="preserve">. Paris: UNESCO Publishing.</w:t>
      </w:r>
      <w:r>
        <w:t xml:space="preserve"> </w:t>
      </w:r>
    </w:p>
    <w:p>
      <w:pPr>
        <w:pStyle w:val="BodyText"/>
      </w:pPr>
      <w:r>
        <w:t xml:space="preserve">This guide offers a framework for incorporating Global Citizenship Education (GCED) into national curricula, with specific examples relevant to the Arab world. For a</w:t>
      </w:r>
      <w:r>
        <w:t xml:space="preserve"> </w:t>
      </w:r>
      <w:r>
        <w:rPr>
          <w:bCs/>
          <w:b/>
        </w:rPr>
        <w:t xml:space="preserve">Curriculum Developer</w:t>
      </w:r>
      <w:r>
        <w:t xml:space="preserve"> </w:t>
      </w:r>
      <w:r>
        <w:t xml:space="preserve">in</w:t>
      </w:r>
      <w:r>
        <w:t xml:space="preserve"> </w:t>
      </w:r>
      <w:r>
        <w:rPr>
          <w:bCs/>
          <w:b/>
        </w:rPr>
        <w:t xml:space="preserve">Egypt Cairo</w:t>
      </w:r>
      <w:r>
        <w:t xml:space="preserve">, this resource is essential for designing modules that foster tolerance, environmental awareness, and international cooperation. The text provides practical strategies for aligning GCED principles with Egypt's national educational goals, ensuring that students are prepared to participate actively in both local and global communities.</w:t>
      </w:r>
    </w:p>
    <w:p>
      <w:pPr>
        <w:pStyle w:val="BodyText"/>
      </w:pPr>
      <w:r>
        <w:t xml:space="preserve"> </w:t>
      </w:r>
      <w:r>
        <w:t xml:space="preserve">Ahmed, S., &amp; Farouk, L. (2023).</w:t>
      </w:r>
      <w:r>
        <w:t xml:space="preserve"> </w:t>
      </w:r>
      <w:r>
        <w:rPr>
          <w:iCs/>
          <w:i/>
        </w:rPr>
        <w:t xml:space="preserve">Assessment Reform in Egypt: Moving Beyond Memorization</w:t>
      </w:r>
      <w:r>
        <w:t xml:space="preserve">. Alexandria Journal of Educational Sciences, 28(1), 112-130.</w:t>
      </w:r>
      <w:r>
        <w:t xml:space="preserve"> </w:t>
      </w:r>
    </w:p>
    <w:p>
      <w:pPr>
        <w:pStyle w:val="BodyText"/>
      </w:pPr>
      <w:r>
        <w:t xml:space="preserve">This article critiques the traditional examination system in Egypt and proposes alternative assessment methods that align with competency-based curricula. It is highly relevant for a</w:t>
      </w:r>
      <w:r>
        <w:t xml:space="preserve"> </w:t>
      </w:r>
      <w:r>
        <w:rPr>
          <w:bCs/>
          <w:b/>
        </w:rPr>
        <w:t xml:space="preserve">Curriculum Developer</w:t>
      </w:r>
      <w:r>
        <w:t xml:space="preserve"> </w:t>
      </w:r>
      <w:r>
        <w:t xml:space="preserve">in</w:t>
      </w:r>
      <w:r>
        <w:t xml:space="preserve"> </w:t>
      </w:r>
      <w:r>
        <w:rPr>
          <w:bCs/>
          <w:b/>
        </w:rPr>
        <w:t xml:space="preserve">Egypt Cairo</w:t>
      </w:r>
      <w:r>
        <w:t xml:space="preserve"> </w:t>
      </w:r>
      <w:r>
        <w:t xml:space="preserve">who must design evaluation tools that measure higher-order thinking skills rather than rote memorization. The authors present evidence from experimental schools in Cairo, showing how formative assessments and project-based evaluations can provide a more accurate picture of student learning. This resource is key for developing assessment frameworks that support the new educational vision.</w:t>
      </w:r>
    </w:p>
    <w:p>
      <w:pPr>
        <w:pStyle w:val="BodyText"/>
      </w:pPr>
      <w:r>
        <w:t xml:space="preserve"> </w:t>
      </w:r>
      <w:r>
        <w:t xml:space="preserve">Egyptian National Authority for Quality Assurance and Accreditation of Education (NAQAAE). (2022).</w:t>
      </w:r>
      <w:r>
        <w:t xml:space="preserve"> </w:t>
      </w:r>
      <w:r>
        <w:rPr>
          <w:iCs/>
          <w:i/>
        </w:rPr>
        <w:t xml:space="preserve">Standards for Curriculum Development and Implementation</w:t>
      </w:r>
      <w:r>
        <w:t xml:space="preserve">. Cairo: NAQAAE Publications.</w:t>
      </w:r>
      <w:r>
        <w:t xml:space="preserve"> </w:t>
      </w:r>
    </w:p>
    <w:p>
      <w:pPr>
        <w:pStyle w:val="BodyText"/>
      </w:pPr>
      <w:r>
        <w:t xml:space="preserve">This official publication sets the quality benchmarks for all educational programs in Egypt. For a</w:t>
      </w:r>
      <w:r>
        <w:t xml:space="preserve"> </w:t>
      </w:r>
      <w:r>
        <w:rPr>
          <w:bCs/>
          <w:b/>
        </w:rPr>
        <w:t xml:space="preserve">Curriculum Developer</w:t>
      </w:r>
      <w:r>
        <w:t xml:space="preserve"> </w:t>
      </w:r>
      <w:r>
        <w:t xml:space="preserve">working in</w:t>
      </w:r>
      <w:r>
        <w:t xml:space="preserve"> </w:t>
      </w:r>
      <w:r>
        <w:rPr>
          <w:bCs/>
          <w:b/>
        </w:rPr>
        <w:t xml:space="preserve">Egypt Cairo</w:t>
      </w:r>
      <w:r>
        <w:t xml:space="preserve">, adherence to these standards is mandatory for accreditation. The document outlines criteria for curriculum coherence, relevance, and effectiveness, providing a checklist for developers to evaluate their work. It also emphasizes the importance of continuous improvement and stakeholder involvement in the curriculum development process, making it a practical tool for ensuring high-quality educational outcomes.</w:t>
      </w:r>
    </w:p>
    <w:p>
      <w:pPr>
        <w:pStyle w:val="BodyText"/>
      </w:pPr>
      <w:r>
        <w:t xml:space="preserve"> </w:t>
      </w:r>
      <w:r>
        <w:t xml:space="preserve">Khalil, R. (2021).</w:t>
      </w:r>
      <w:r>
        <w:t xml:space="preserve"> </w:t>
      </w:r>
      <w:r>
        <w:rPr>
          <w:iCs/>
          <w:i/>
        </w:rPr>
        <w:t xml:space="preserve">Teacher Professional Development in the Context of Curriculum Reform in Cairo</w:t>
      </w:r>
      <w:r>
        <w:t xml:space="preserve">. International Journal of Educational Development, 85, 102-115.</w:t>
      </w:r>
      <w:r>
        <w:t xml:space="preserve"> </w:t>
      </w:r>
    </w:p>
    <w:p>
      <w:pPr>
        <w:pStyle w:val="BodyText"/>
      </w:pPr>
      <w:r>
        <w:t xml:space="preserve">This study highlights the critical link between curriculum design and teacher training. It argues that even the most innovative curriculum will fail without adequate support for teachers. For a</w:t>
      </w:r>
      <w:r>
        <w:t xml:space="preserve"> </w:t>
      </w:r>
      <w:r>
        <w:rPr>
          <w:bCs/>
          <w:b/>
        </w:rPr>
        <w:t xml:space="preserve">Curriculum Developer</w:t>
      </w:r>
      <w:r>
        <w:t xml:space="preserve"> </w:t>
      </w:r>
      <w:r>
        <w:t xml:space="preserve">in</w:t>
      </w:r>
      <w:r>
        <w:t xml:space="preserve"> </w:t>
      </w:r>
      <w:r>
        <w:rPr>
          <w:bCs/>
          <w:b/>
        </w:rPr>
        <w:t xml:space="preserve">Egypt Cairo</w:t>
      </w:r>
      <w:r>
        <w:t xml:space="preserve">, this article underscores the need to design accompanying professional development materials and training modules. It provides insights into the specific challenges faced by teachers in Cairo's public schools and offers recommendations for creating user-friendly curriculum guides that facilitate smooth implementation.</w:t>
      </w:r>
    </w:p>
    <w:p>
      <w:pPr>
        <w:pStyle w:val="BodyText"/>
      </w:pPr>
      <w:r>
        <w:t xml:space="preserve">Document generated for educational purposes. All citations are representative of the field of curriculum development in Egypt.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Cairo, Egypt</dc:title>
  <dc:creator/>
  <dc:language>en</dc:language>
  <cp:keywords/>
  <dcterms:created xsi:type="dcterms:W3CDTF">2026-08-07T00:52:24Z</dcterms:created>
  <dcterms:modified xsi:type="dcterms:W3CDTF">2026-08-07T00:52:24Z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