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Marseille,</w:t>
      </w:r>
      <w:r>
        <w:t xml:space="preserve"> </w:t>
      </w:r>
      <w:r>
        <w:t xml:space="preserve">France</w:t>
      </w:r>
    </w:p>
    <w:bookmarkStart w:id="20" w:name="Xaf724dbe13160592d322d56de7e8fd4557e6b1c"/>
    <w:p>
      <w:pPr>
        <w:pStyle w:val="Heading1"/>
      </w:pPr>
      <w:r>
        <w:t xml:space="preserve">Annotated Bibliography: The Curriculum Developer in Marseille, France</w:t>
      </w:r>
    </w:p>
    <w:p>
      <w:pPr>
        <w:pStyle w:val="FirstParagraph"/>
      </w:pPr>
      <w:r>
        <w:t xml:space="preserve">This annotated bibliography compiles essential resources regarding the role of the Curriculum Developer within the specific educational and cultural context of Marseille, France. As the second-largest city in France and a major hub of diversity in the Provence-Alpes-Côte d'Azur (PACA) region, Marseille presents unique challenges and opportunities for educational design. The documents selected below explore the intersection of national French educational mandates, local socio-economic realities, and the pedagogical strategies required to develop inclusive, effective curricula. These sources are critical for professionals aiming to navigate the complex landscape of curriculum development in this Mediterranean metropolis.</w:t>
      </w:r>
    </w:p>
    <w:p>
      <w:pPr>
        <w:pStyle w:val="BodyText"/>
      </w:pPr>
      <w:r>
        <w:t xml:space="preserve"> </w:t>
      </w:r>
      <w:r>
        <w:t xml:space="preserve">Ministère de l'Éducation Nationale et de la Jeunesse. (2023).</w:t>
      </w:r>
      <w:r>
        <w:t xml:space="preserve"> </w:t>
      </w:r>
      <w:r>
        <w:rPr>
          <w:iCs/>
          <w:i/>
        </w:rPr>
        <w:t xml:space="preserve">Le socle commun de connaissances, de compétences et de culture</w:t>
      </w:r>
      <w:r>
        <w:t xml:space="preserve">. Paris: Direction Générale de l'Enseignement Scolaire.</w:t>
      </w:r>
      <w:r>
        <w:t xml:space="preserve"> </w:t>
      </w:r>
    </w:p>
    <w:p>
      <w:pPr>
        <w:pStyle w:val="BodyText"/>
      </w:pPr>
      <w:r>
        <w:t xml:space="preserve">This foundational document outlines the national framework for education in France, which serves as the non-negotiable baseline for any Curriculum Developer operating in Marseille. It details the five domains of learning that students must master. For a developer in Marseille, this text is crucial for ensuring that local adaptations of the curriculum remain compliant with national standards while addressing the specific needs of the student population. It provides the legal and pedagogical structure upon which all local curriculum initiatives must be built.</w:t>
      </w:r>
    </w:p>
    <w:p>
      <w:pPr>
        <w:pStyle w:val="BodyText"/>
      </w:pPr>
      <w:r>
        <w:t xml:space="preserve">Keywords: National Standards, French Education Law, Core Competencies.</w:t>
      </w:r>
    </w:p>
    <w:p>
      <w:pPr>
        <w:pStyle w:val="BodyText"/>
      </w:pPr>
      <w:r>
        <w:t xml:space="preserve"> </w:t>
      </w:r>
      <w:r>
        <w:t xml:space="preserve">INSEE. (2022).</w:t>
      </w:r>
      <w:r>
        <w:t xml:space="preserve"> </w:t>
      </w:r>
      <w:r>
        <w:rPr>
          <w:iCs/>
          <w:i/>
        </w:rPr>
        <w:t xml:space="preserve">Marseille: Portrait social et économique de la métropole</w:t>
      </w:r>
      <w:r>
        <w:t xml:space="preserve">. Institut National de la Statistique et des Études Économiques.</w:t>
      </w:r>
      <w:r>
        <w:t xml:space="preserve"> </w:t>
      </w:r>
    </w:p>
    <w:p>
      <w:pPr>
        <w:pStyle w:val="BodyText"/>
      </w:pPr>
      <w:r>
        <w:t xml:space="preserve">Understanding the demographic and socio-economic fabric of a city is paramount for effective curriculum development. This report provides granular data on Marseille's population, highlighting issues such as youth unemployment, linguistic diversity, and educational disparities between different arrondissements. A Curriculum Developer in Marseille must utilize this data to design programs that are relevant to the lived experiences of students, particularly those in priority education zones (ZEP). It offers evidence-based insights necessary for creating socially responsive educational materials.</w:t>
      </w:r>
    </w:p>
    <w:p>
      <w:pPr>
        <w:pStyle w:val="BodyText"/>
      </w:pPr>
      <w:r>
        <w:t xml:space="preserve">Keywords: Demographics, Socio-economic Data, Educational Equity.</w:t>
      </w:r>
    </w:p>
    <w:p>
      <w:pPr>
        <w:pStyle w:val="BodyText"/>
      </w:pPr>
      <w:r>
        <w:t xml:space="preserve"> </w:t>
      </w:r>
      <w:r>
        <w:t xml:space="preserve">Duru-Bellat, M., &amp; Van Zanten, A. (2021).</w:t>
      </w:r>
      <w:r>
        <w:t xml:space="preserve"> </w:t>
      </w:r>
      <w:r>
        <w:rPr>
          <w:iCs/>
          <w:i/>
        </w:rPr>
        <w:t xml:space="preserve">L'école de la diversité: Enjeux et pratiques en France</w:t>
      </w:r>
      <w:r>
        <w:t xml:space="preserve">. Paris: Presses Universitaires de France.</w:t>
      </w:r>
      <w:r>
        <w:t xml:space="preserve"> </w:t>
      </w:r>
    </w:p>
    <w:p>
      <w:pPr>
        <w:pStyle w:val="BodyText"/>
      </w:pPr>
      <w:r>
        <w:t xml:space="preserve">This academic text critically examines how French schools handle diversity, a central theme in Marseille, one of the most multicultural cities in Europe. The authors discuss the tension between the republican ideal of universalism and the reality of cultural pluralism. For a Curriculum Developer, this book is essential for understanding how to integrate multicultural perspectives into the curriculum without violating the principle of laïcité (secularism). It offers theoretical frameworks for developing inclusive content that respects the diverse backgrounds of Marseille's students.</w:t>
      </w:r>
    </w:p>
    <w:p>
      <w:pPr>
        <w:pStyle w:val="BodyText"/>
      </w:pPr>
      <w:r>
        <w:t xml:space="preserve">Keywords: Multiculturalism, Laïcité, Inclusive Education.</w:t>
      </w:r>
    </w:p>
    <w:p>
      <w:pPr>
        <w:pStyle w:val="BodyText"/>
      </w:pPr>
      <w:r>
        <w:t xml:space="preserve"> </w:t>
      </w:r>
      <w:r>
        <w:t xml:space="preserve">Académie d'Aix-Marseille. (2023).</w:t>
      </w:r>
      <w:r>
        <w:t xml:space="preserve"> </w:t>
      </w:r>
      <w:r>
        <w:rPr>
          <w:iCs/>
          <w:i/>
        </w:rPr>
        <w:t xml:space="preserve">Projet académique 2023-2027: Priorités pour l'enseignement dans les Bouches-du-Rhône</w:t>
      </w:r>
      <w:r>
        <w:t xml:space="preserve">. Aix-en-Provence: Rectorat.</w:t>
      </w:r>
      <w:r>
        <w:t xml:space="preserve"> </w:t>
      </w:r>
    </w:p>
    <w:p>
      <w:pPr>
        <w:pStyle w:val="BodyText"/>
      </w:pPr>
      <w:r>
        <w:t xml:space="preserve">As the regional authority overseeing education, the Académie d'Aix-Marseille sets specific priorities that supplement national guidelines. This document outlines the strategic goals for the region, including a focus on reducing inequalities and enhancing vocational training pathways. For a Curriculum Developer based in Marseille, this is a practical roadmap. It identifies the specific areas where new curricula are needed, such as digital literacy and environmental education, aligning local development efforts with regional administrative expectations.</w:t>
      </w:r>
    </w:p>
    <w:p>
      <w:pPr>
        <w:pStyle w:val="BodyText"/>
      </w:pPr>
      <w:r>
        <w:t xml:space="preserve">Keywords: Regional Policy, Academic Strategy, Vocational Training.</w:t>
      </w:r>
    </w:p>
    <w:p>
      <w:pPr>
        <w:pStyle w:val="BodyText"/>
      </w:pPr>
      <w:r>
        <w:t xml:space="preserve"> </w:t>
      </w:r>
      <w:r>
        <w:t xml:space="preserve">Lave, J., &amp; Wenger, E. (2020).</w:t>
      </w:r>
      <w:r>
        <w:t xml:space="preserve"> </w:t>
      </w:r>
      <w:r>
        <w:rPr>
          <w:iCs/>
          <w:i/>
        </w:rPr>
        <w:t xml:space="preserve">Situated Learning: Legitimate Peripheral Participation</w:t>
      </w:r>
      <w:r>
        <w:t xml:space="preserve"> </w:t>
      </w:r>
      <w:r>
        <w:t xml:space="preserve">(Revised Ed.). Cambridge: Cambridge University Press.</w:t>
      </w:r>
      <w:r>
        <w:t xml:space="preserve"> </w:t>
      </w:r>
    </w:p>
    <w:p>
      <w:pPr>
        <w:pStyle w:val="BodyText"/>
      </w:pPr>
      <w:r>
        <w:t xml:space="preserve">While not specific to France, this seminal work on situated learning is highly relevant to the context of Marseille. The city's strong industrial history and vibrant port economy offer unique opportunities for community-based learning. A Curriculum Developer can apply Lave and Wenger's theories to design curricula that connect classroom learning with local community practices and professional environments. This approach is particularly effective in Marseille, where bridging the gap between school and the local labor market is a critical objective for student success.</w:t>
      </w:r>
    </w:p>
    <w:p>
      <w:pPr>
        <w:pStyle w:val="BodyText"/>
      </w:pPr>
      <w:r>
        <w:t xml:space="preserve">Keywords: Situated Learning, Community Engagement, Pedagogy.</w:t>
      </w:r>
    </w:p>
    <w:p>
      <w:pPr>
        <w:pStyle w:val="BodyText"/>
      </w:pPr>
      <w:r>
        <w:t xml:space="preserve"> </w:t>
      </w:r>
      <w:r>
        <w:t xml:space="preserve">Conseil Départemental des Bouches-du-Rhône. (2022).</w:t>
      </w:r>
      <w:r>
        <w:t xml:space="preserve"> </w:t>
      </w:r>
      <w:r>
        <w:rPr>
          <w:iCs/>
          <w:i/>
        </w:rPr>
        <w:t xml:space="preserve">Stratégie départementale pour l'inclusion scolaire et le numérique</w:t>
      </w:r>
      <w:r>
        <w:t xml:space="preserve">. Marseille: Conseil Départemental.</w:t>
      </w:r>
      <w:r>
        <w:t xml:space="preserve"> </w:t>
      </w:r>
    </w:p>
    <w:p>
      <w:pPr>
        <w:pStyle w:val="BodyText"/>
      </w:pPr>
      <w:r>
        <w:t xml:space="preserve">This report details the departmental strategy for integrating digital tools and supporting inclusive education. Given the varying levels of digital access across Marseille's neighborhoods, this document is vital for a Curriculum Developer tasked with creating modern, technology-integrated learning experiences. It highlights resources available for supporting students with special educational needs and provides guidelines for ensuring that digital curriculum components are accessible to all students, regardless of their socio-economic status.</w:t>
      </w:r>
    </w:p>
    <w:p>
      <w:pPr>
        <w:pStyle w:val="BodyText"/>
      </w:pPr>
      <w:r>
        <w:t xml:space="preserve">Keywords: Digital Inclusion, Special Needs, Educational Technology.</w:t>
      </w:r>
    </w:p>
    <w:p>
      <w:pPr>
        <w:pStyle w:val="BodyText"/>
      </w:pPr>
      <w:r>
        <w:t xml:space="preserve"> </w:t>
      </w:r>
      <w:r>
        <w:t xml:space="preserve">Bourdieu, P., &amp; Passeron, J.-C. (2019).</w:t>
      </w:r>
      <w:r>
        <w:t xml:space="preserve"> </w:t>
      </w:r>
      <w:r>
        <w:rPr>
          <w:iCs/>
          <w:i/>
        </w:rPr>
        <w:t xml:space="preserve">Reproduction in Education, Society and Culture</w:t>
      </w:r>
      <w:r>
        <w:t xml:space="preserve"> </w:t>
      </w:r>
      <w:r>
        <w:t xml:space="preserve">(New Ed.). London: Sage Publications.</w:t>
      </w:r>
      <w:r>
        <w:t xml:space="preserve"> </w:t>
      </w:r>
    </w:p>
    <w:p>
      <w:pPr>
        <w:pStyle w:val="BodyText"/>
      </w:pPr>
      <w:r>
        <w:t xml:space="preserve">Pierre Bourdieu's theories on cultural capital are indispensable for understanding the educational dynamics in France, particularly in cities like Marseille where social stratification is pronounced. This text helps the Curriculum Developer analyze how existing curricula may inadvertently favor students from dominant cultural groups. By applying Bourdieu's concepts, a developer can critically evaluate and redesign curriculum content to be more equitable, ensuring that it values the cultural assets of all students and mitigates systemic barriers to academic achievement.</w:t>
      </w:r>
    </w:p>
    <w:p>
      <w:pPr>
        <w:pStyle w:val="BodyText"/>
      </w:pPr>
      <w:r>
        <w:t xml:space="preserve">Keywords: Cultural Capital, Social Reproduction, Critical Pedagogy.</w:t>
      </w:r>
    </w:p>
    <w:p>
      <w:pPr>
        <w:pStyle w:val="BodyText"/>
      </w:pPr>
      <w:r>
        <w:t xml:space="preserve"> </w:t>
      </w:r>
      <w:r>
        <w:t xml:space="preserve">Ville de Marseille. (2023).</w:t>
      </w:r>
      <w:r>
        <w:t xml:space="preserve"> </w:t>
      </w:r>
      <w:r>
        <w:rPr>
          <w:iCs/>
          <w:i/>
        </w:rPr>
        <w:t xml:space="preserve">Plan Éducatif Local: Partenariats pour la réussite des jeunes</w:t>
      </w:r>
      <w:r>
        <w:t xml:space="preserve">. Marseille: Direction de l'Éducation.</w:t>
      </w:r>
      <w:r>
        <w:t xml:space="preserve"> </w:t>
      </w:r>
    </w:p>
    <w:p>
      <w:pPr>
        <w:pStyle w:val="BodyText"/>
      </w:pPr>
      <w:r>
        <w:t xml:space="preserve">This municipal document outlines the city's local educational plan, emphasizing partnerships between schools, cultural institutions, and social services. For a Curriculum Developer in Marseille, this is a key resource for identifying potential collaborators and integrating local cultural assets—such as the MuCEM or the Old Port—into the curriculum. It supports the development of place-based learning initiatives that leverage Marseille's unique identity to enhance student engagement and civic awareness.</w:t>
      </w:r>
    </w:p>
    <w:p>
      <w:pPr>
        <w:pStyle w:val="BodyText"/>
      </w:pPr>
      <w:r>
        <w:t xml:space="preserve">Keywords: Local Partnerships, Place-Based Learning, Civic Education.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Marseille, France</dc:title>
  <dc:creator/>
  <dc:language>en</dc:language>
  <cp:keywords/>
  <dcterms:created xsi:type="dcterms:W3CDTF">2026-08-08T00:32:49Z</dcterms:created>
  <dcterms:modified xsi:type="dcterms:W3CDTF">2026-08-08T00:32:49Z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