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Mumbai,</w:t>
      </w:r>
      <w:r>
        <w:t xml:space="preserve"> </w:t>
      </w:r>
      <w:r>
        <w:t xml:space="preserve">India</w:t>
      </w:r>
    </w:p>
    <w:bookmarkStart w:id="23" w:name="Xfd9c7fcd4c4efbac8e8bee352a71e0c178af52f"/>
    <w:p>
      <w:pPr>
        <w:pStyle w:val="Heading1"/>
      </w:pPr>
      <w:r>
        <w:t xml:space="preserve">Annotated Bibliography: The Role of the Curriculum Developer in Mumbai, India</w:t>
      </w:r>
    </w:p>
    <w:p>
      <w:pPr>
        <w:pStyle w:val="FirstParagraph"/>
      </w:pPr>
      <w:r>
        <w:t xml:space="preserve">The following annotated bibliography compiles essential literature regarding the role, responsibilities, and challenges of a Curriculum Developer within the specific educational context of Mumbai, India. This document addresses the unique socio-economic diversity, regulatory frameworks (such as the National Education Policy 2020), and the competitive academic environment characteristic of Mumbai. It serves as a foundational resource for understanding how curriculum design must be adapted to meet the needs of students in this metropolitan hub.</w:t>
      </w:r>
    </w:p>
    <w:bookmarkStart w:id="20" w:name="introduction"/>
    <w:p>
      <w:pPr>
        <w:pStyle w:val="Heading2"/>
      </w:pPr>
      <w:r>
        <w:t xml:space="preserve">Introduction</w:t>
      </w:r>
    </w:p>
    <w:p>
      <w:pPr>
        <w:pStyle w:val="FirstParagraph"/>
      </w:pPr>
      <w:r>
        <w:t xml:space="preserve">Mumbai, often referred to as the financial capital of India, presents a complex landscape for education. A Curriculum Developer operating in this region must navigate a dual system of education: the Central Board of Secondary Education (CBSE) and the Maharashtra State Board of Secondary and Higher Secondary Education (MSBSHSE). Furthermore, the city hosts a significant number of international schools and institutions following the Indian Certificate of Secondary Education (ICSE) curriculum. The literature selected below highlights the necessity for curriculum developers to create content that is not only academically rigorous but also culturally relevant, linguistically inclusive, and technologically advanced.</w:t>
      </w:r>
    </w:p>
    <w:bookmarkEnd w:id="20"/>
    <w:bookmarkStart w:id="21" w:name="bibliography"/>
    <w:p>
      <w:pPr>
        <w:pStyle w:val="Heading2"/>
      </w:pPr>
      <w:r>
        <w:t xml:space="preserve">Bibliography</w:t>
      </w:r>
    </w:p>
    <w:p>
      <w:pPr>
        <w:pStyle w:val="FirstParagraph"/>
      </w:pPr>
      <w:r>
        <w:t xml:space="preserve">Ministry of Education, Government of India. (2020).</w:t>
      </w:r>
      <w:r>
        <w:t xml:space="preserve"> </w:t>
      </w:r>
      <w:r>
        <w:rPr>
          <w:iCs/>
          <w:i/>
        </w:rPr>
        <w:t xml:space="preserve">National Education Policy (NEP) 2020</w:t>
      </w:r>
      <w:r>
        <w:t xml:space="preserve">. New Delhi: Government of India Press.</w:t>
      </w:r>
    </w:p>
    <w:p>
      <w:pPr>
        <w:pStyle w:val="BodyText"/>
      </w:pPr>
      <w:r>
        <w:t xml:space="preserve">This policy document is the cornerstone for modern curriculum development across India, including Mumbai. For a Curriculum Developer in Mumbai, this text is critical as it mandates a shift from rote learning to competency-based education. The policy emphasizes multidisciplinary approaches and the integration of vocational training, which is particularly relevant for Mumbai’s industry-driven economy. The document provides the regulatory framework that developers must follow when designing curricula for both government and private institutions in the city. It also highlights the importance of mother-tongue instruction, a challenge in Mumbai’s multilingual environment where Marathi, Hindi, English, and Gujarati are prevalent.</w:t>
      </w:r>
    </w:p>
    <w:p>
      <w:pPr>
        <w:pStyle w:val="BodyText"/>
      </w:pPr>
      <w:r>
        <w:t xml:space="preserve">National Council of Educational Research and Training (NCERT). (2005).</w:t>
      </w:r>
      <w:r>
        <w:t xml:space="preserve"> </w:t>
      </w:r>
      <w:r>
        <w:rPr>
          <w:iCs/>
          <w:i/>
        </w:rPr>
        <w:t xml:space="preserve">Position Paper on Curriculum Framework 2005</w:t>
      </w:r>
      <w:r>
        <w:t xml:space="preserve">. New Delhi: NCERT.</w:t>
      </w:r>
    </w:p>
    <w:p>
      <w:pPr>
        <w:pStyle w:val="BodyText"/>
      </w:pPr>
      <w:r>
        <w:t xml:space="preserve">Although predating the NEP 2020, this document remains highly influential for CBSE-affiliated schools in Mumbai. It outlines the National Curriculum Framework (NCF), which advocates for connecting knowledge to life outside the classroom. For a Curriculum Developer in Mumbai, this text offers strategies to contextualize learning materials for urban students who face unique pressures such as traffic congestion, limited recreational space, and high academic competition. The paper argues for reducing the burden of textbooks and encouraging experiential learning, a concept that developers must integrate into lesson plans for Mumbai’s densely populated schools.</w:t>
      </w:r>
    </w:p>
    <w:p>
      <w:pPr>
        <w:pStyle w:val="BodyText"/>
      </w:pPr>
      <w:r>
        <w:t xml:space="preserve">Maharashtra State Bureau of Textbook Production and Curriculum Research. (2021).</w:t>
      </w:r>
      <w:r>
        <w:t xml:space="preserve"> </w:t>
      </w:r>
      <w:r>
        <w:rPr>
          <w:iCs/>
          <w:i/>
        </w:rPr>
        <w:t xml:space="preserve">Curriculum Framework for Secondary Education</w:t>
      </w:r>
      <w:r>
        <w:t xml:space="preserve">. Pune: State Bureau.</w:t>
      </w:r>
    </w:p>
    <w:p>
      <w:pPr>
        <w:pStyle w:val="BodyText"/>
      </w:pPr>
      <w:r>
        <w:t xml:space="preserve">This document is essential for Curriculum Developers working within the Maharashtra State Board system, which governs a vast majority of schools in Mumbai. It details the specific learning outcomes, pedagogical approaches, and assessment methods required by the state. The framework places a strong emphasis on regional language proficiency and local history, requiring developers to create content that resonates with the cultural identity of Maharashtra. It also addresses the need for inclusive education, providing guidelines for adapting curricula for students with disabilities, a crucial consideration in Mumbai’s diverse public school sector.</w:t>
      </w:r>
    </w:p>
    <w:p>
      <w:pPr>
        <w:pStyle w:val="BodyText"/>
      </w:pPr>
      <w:r>
        <w:t xml:space="preserve">Kumar, S., &amp; Deshpande, R. (2019). "Urban Education and Inequality: A Case Study of Mumbai."</w:t>
      </w:r>
      <w:r>
        <w:t xml:space="preserve"> </w:t>
      </w:r>
      <w:r>
        <w:rPr>
          <w:iCs/>
          <w:i/>
        </w:rPr>
        <w:t xml:space="preserve">Journal of Indian Education</w:t>
      </w:r>
      <w:r>
        <w:t xml:space="preserve">, 14(2), 45-62.</w:t>
      </w:r>
    </w:p>
    <w:p>
      <w:pPr>
        <w:pStyle w:val="BodyText"/>
      </w:pPr>
      <w:r>
        <w:t xml:space="preserve">This academic article provides a sociological perspective on the educational disparities in Mumbai. It is vital for a Curriculum Developer to understand the socio-economic stratification of the city’s student population. The authors argue that a "one-size-fits-all" curriculum fails to address the needs of students from slum areas compared to those in affluent suburbs like Bandra or Juhu. The article suggests that curriculum developers must incorporate differentiated instruction strategies and culturally responsive teaching materials to bridge this gap. It serves as a reminder that curriculum design in Mumbai is not just an academic exercise but a tool for social equity.</w:t>
      </w:r>
    </w:p>
    <w:p>
      <w:pPr>
        <w:pStyle w:val="BodyText"/>
      </w:pPr>
      <w:r>
        <w:t xml:space="preserve">National Council for Teacher Education (NCTE). (2014).</w:t>
      </w:r>
      <w:r>
        <w:t xml:space="preserve"> </w:t>
      </w:r>
      <w:r>
        <w:rPr>
          <w:iCs/>
          <w:i/>
        </w:rPr>
        <w:t xml:space="preserve">Regulations for B.Ed. and M.Ed. Programs</w:t>
      </w:r>
      <w:r>
        <w:t xml:space="preserve">. New Delhi: NCTE.</w:t>
      </w:r>
    </w:p>
    <w:p>
      <w:pPr>
        <w:pStyle w:val="BodyText"/>
      </w:pPr>
      <w:r>
        <w:t xml:space="preserve">While primarily focused on teacher training, this document is relevant for Curriculum Developers because it defines the pedagogical standards that teachers in Mumbai are expected to meet. The regulations emphasize the need for teachers to be curriculum implementers rather than just content deliverers. For a developer, this means creating curricula that are flexible enough to allow for teacher autonomy and innovation. The document also highlights the importance of integrating technology into teaching, a key requirement for Mumbai’s modern schools that are increasingly adopting smart classrooms and digital learning platforms.</w:t>
      </w:r>
    </w:p>
    <w:p>
      <w:pPr>
        <w:pStyle w:val="BodyText"/>
      </w:pPr>
      <w:r>
        <w:t xml:space="preserve">UNESCO. (2015).</w:t>
      </w:r>
      <w:r>
        <w:t xml:space="preserve"> </w:t>
      </w:r>
      <w:r>
        <w:rPr>
          <w:iCs/>
          <w:i/>
        </w:rPr>
        <w:t xml:space="preserve">Reimagining Our Futures Together: A New Social Contract for Education</w:t>
      </w:r>
      <w:r>
        <w:t xml:space="preserve">. Paris: UNESCO Publishing.</w:t>
      </w:r>
    </w:p>
    <w:p>
      <w:pPr>
        <w:pStyle w:val="BodyText"/>
      </w:pPr>
      <w:r>
        <w:t xml:space="preserve">This global report offers a broader perspective on the role of education in sustainable development. For a Curriculum Developer in Mumbai, a city grappling with environmental challenges such as air pollution and water scarcity, this document is highly relevant. It advocates for the integration of sustainability and global citizenship into national curricula. Developers can use this text to justify the inclusion of environmental science and civic responsibility modules in Mumbai’s school curricula, preparing students to address local and global challenges.</w:t>
      </w:r>
    </w:p>
    <w:p>
      <w:pPr>
        <w:pStyle w:val="BodyText"/>
      </w:pPr>
      <w:r>
        <w:t xml:space="preserve">Indian Institute of Technology Bombay (IIT Bombay). (2022).</w:t>
      </w:r>
      <w:r>
        <w:t xml:space="preserve"> </w:t>
      </w:r>
      <w:r>
        <w:rPr>
          <w:iCs/>
          <w:i/>
        </w:rPr>
        <w:t xml:space="preserve">Report on STEM Education in Urban India</w:t>
      </w:r>
      <w:r>
        <w:t xml:space="preserve">. Mumbai: IIT Bombay.</w:t>
      </w:r>
    </w:p>
    <w:p>
      <w:pPr>
        <w:pStyle w:val="BodyText"/>
      </w:pPr>
      <w:r>
        <w:t xml:space="preserve">This report focuses on the state of Science, Technology, Engineering, and Mathematics (STEM) education in urban centers like Mumbai. It highlights the gap between school-level STEM curricula and the skills required by the industry. For a Curriculum Developer, this document provides data-driven insights into the need for updating STEM content to include coding, artificial intelligence, and robotics. It also emphasizes the importance of hands-on learning and project-based assessments, which are critical for engaging Mumbai’s tech-savvy youth and preparing them for careers in the city’s thriving IT and engineering sectors.</w:t>
      </w:r>
    </w:p>
    <w:p>
      <w:pPr>
        <w:pStyle w:val="BodyText"/>
      </w:pPr>
      <w:r>
        <w:t xml:space="preserve">Council for the Indian School Certificate Examinations (CISCE). (2020).</w:t>
      </w:r>
      <w:r>
        <w:t xml:space="preserve"> </w:t>
      </w:r>
      <w:r>
        <w:rPr>
          <w:iCs/>
          <w:i/>
        </w:rPr>
        <w:t xml:space="preserve">Curriculum Guidelines for ICSE Schools</w:t>
      </w:r>
      <w:r>
        <w:t xml:space="preserve">. Mumbai: CISCE.</w:t>
      </w:r>
    </w:p>
    <w:p>
      <w:pPr>
        <w:pStyle w:val="BodyText"/>
      </w:pPr>
      <w:r>
        <w:t xml:space="preserve">Since the CISCE is headquartered in Mumbai, this document is particularly significant for Curriculum Developers working in ICSE-affiliated schools in the city. It outlines the rigorous academic standards and the emphasis on language proficiency and critical thinking that characterize the ICSE curriculum. The guidelines provide detailed specifications for subject content, assessment patterns, and co-curricular activities. For a developer, this text is a practical manual for creating high-quality, examination-oriented curricula that meet the expectations of parents and students in Mumbai’s competitive private school sector.</w:t>
      </w:r>
    </w:p>
    <w:bookmarkEnd w:id="21"/>
    <w:bookmarkStart w:id="22" w:name="conclusion"/>
    <w:p>
      <w:pPr>
        <w:pStyle w:val="Heading2"/>
      </w:pPr>
      <w:r>
        <w:t xml:space="preserve">Conclusion</w:t>
      </w:r>
    </w:p>
    <w:p>
      <w:pPr>
        <w:pStyle w:val="FirstParagraph"/>
      </w:pPr>
      <w:r>
        <w:t xml:space="preserve">The role of a Curriculum Developer in Mumbai, India, is multifaceted and demanding. As evidenced by the annotated bibliography above, developers must be well-versed in national policies like the NEP 2020, state-specific frameworks from the Maharashtra Bureau, and board-specific guidelines from CBSE, ICSE, and MSBSHSE. Furthermore, they must be sensitive to the socio-economic realities of Mumbai’s diverse population and the rapid technological advancements shaping the city’s future. By drawing upon these resources, Curriculum Developers can create educational programs that are not only compliant with regulatory standards but also empowering, inclusive, and relevant to the students of Mumbai.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Mumbai, India</dc:title>
  <dc:creator/>
  <dc:language>en</dc:language>
  <cp:keywords/>
  <dcterms:created xsi:type="dcterms:W3CDTF">2026-08-07T00:52:04Z</dcterms:created>
  <dcterms:modified xsi:type="dcterms:W3CDTF">2026-08-07T00:52:04Z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