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Milan,</w:t>
      </w:r>
      <w:r>
        <w:t xml:space="preserve"> </w:t>
      </w:r>
      <w:r>
        <w:t xml:space="preserve">Italy</w:t>
      </w:r>
    </w:p>
    <w:bookmarkStart w:id="33" w:name="Xcf18613cddeeaa6ce09cfe4f5d7c75995fba4ae"/>
    <w:p>
      <w:pPr>
        <w:pStyle w:val="Heading1"/>
      </w:pPr>
      <w:r>
        <w:t xml:space="preserve">Annotated Bibliography: The Role of the Curriculum Developer in Milan, Italy</w:t>
      </w:r>
    </w:p>
    <w:p>
      <w:pPr>
        <w:pStyle w:val="FirstParagraph"/>
      </w:pPr>
      <w:r>
        <w:t xml:space="preserve">This annotated bibliography explores the multifaceted role of the</w:t>
      </w:r>
      <w:r>
        <w:t xml:space="preserve"> </w:t>
      </w:r>
      <w:r>
        <w:rPr>
          <w:bCs/>
          <w:b/>
        </w:rPr>
        <w:t xml:space="preserve">Curriculum Developer</w:t>
      </w:r>
      <w:r>
        <w:t xml:space="preserve"> </w:t>
      </w:r>
      <w:r>
        <w:t xml:space="preserve">within the specific educational and cultural context of</w:t>
      </w:r>
      <w:r>
        <w:t xml:space="preserve"> </w:t>
      </w:r>
      <w:r>
        <w:rPr>
          <w:bCs/>
          <w:b/>
        </w:rPr>
        <w:t xml:space="preserve">Milan, Italy</w:t>
      </w:r>
      <w:r>
        <w:t xml:space="preserve">. As a global hub for design, fashion, and innovation, Milan presents unique challenges and opportunities for educational planning. The selected resources examine the intersection of national Italian educational standards (Indicazioni Nazionali), regional Lombardy policies, and the specific pedagogical needs of a cosmopolitan urban center. These entries provide a comprehensive overview of how curriculum developers in Milan must navigate regulatory frameworks, integrate technological innovation, and address the diverse socio-economic landscape of the city.</w:t>
      </w:r>
    </w:p>
    <w:bookmarkStart w:id="22" w:name="X56202a100232f04a36aa84c6fb692f8f155f648"/>
    <w:p>
      <w:pPr>
        <w:pStyle w:val="Heading2"/>
      </w:pPr>
      <w:r>
        <w:t xml:space="preserve">Regulatory Frameworks and National Standards</w:t>
      </w:r>
    </w:p>
    <w:bookmarkStart w:id="20" w:name="Xba8c7d6645583322a94060787461838813160bf"/>
    <w:p>
      <w:pPr>
        <w:pStyle w:val="Heading3"/>
      </w:pPr>
      <w:r>
        <w:t xml:space="preserve">1. The National Indications for the Curriculum</w:t>
      </w:r>
    </w:p>
    <w:p>
      <w:pPr>
        <w:pStyle w:val="FirstParagraph"/>
      </w:pPr>
      <w:r>
        <w:t xml:space="preserve">Ministero dell'Istruzione e del Merito (MIM). (2012).</w:t>
      </w:r>
      <w:r>
        <w:t xml:space="preserve"> </w:t>
      </w:r>
      <w:r>
        <w:rPr>
          <w:iCs/>
          <w:i/>
        </w:rPr>
        <w:t xml:space="preserve">Indicazioni Nazionali per il curricolo della scuola dell'infanzia e del primo ciclo d'istruzione</w:t>
      </w:r>
      <w:r>
        <w:t xml:space="preserve">. Rome: MIM.</w:t>
      </w:r>
    </w:p>
    <w:p>
      <w:pPr>
        <w:pStyle w:val="BodyText"/>
      </w:pPr>
      <w:r>
        <w:t xml:space="preserve">This foundational document is the primary reference for any</w:t>
      </w:r>
      <w:r>
        <w:t xml:space="preserve"> </w:t>
      </w:r>
      <w:r>
        <w:rPr>
          <w:bCs/>
          <w:b/>
        </w:rPr>
        <w:t xml:space="preserve">Curriculum Developer</w:t>
      </w:r>
      <w:r>
        <w:t xml:space="preserve"> </w:t>
      </w:r>
      <w:r>
        <w:t xml:space="preserve">operating in Italy, including</w:t>
      </w:r>
      <w:r>
        <w:t xml:space="preserve"> </w:t>
      </w:r>
      <w:r>
        <w:rPr>
          <w:bCs/>
          <w:b/>
        </w:rPr>
        <w:t xml:space="preserve">Milan</w:t>
      </w:r>
      <w:r>
        <w:t xml:space="preserve">. It outlines the core competencies, knowledge, and skills required for students from early childhood through lower secondary school. For a developer in Milan, this text is not merely a guideline but a legal constraint. The annotation highlights the necessity of aligning local Milanese educational projects with these national standards while allowing for the "school autonomy" (autonomia scolastica) that permits local adaptation. Understanding this document is crucial for ensuring that any curriculum designed for Milan's schools remains compliant with the Italian Ministry of Education's requirements.</w:t>
      </w:r>
    </w:p>
    <w:bookmarkEnd w:id="20"/>
    <w:bookmarkStart w:id="21" w:name="regional-autonomy-in-lombardy"/>
    <w:p>
      <w:pPr>
        <w:pStyle w:val="Heading3"/>
      </w:pPr>
      <w:r>
        <w:t xml:space="preserve">2. Regional Autonomy in Lombardy</w:t>
      </w:r>
    </w:p>
    <w:p>
      <w:pPr>
        <w:pStyle w:val="FirstParagraph"/>
      </w:pPr>
      <w:r>
        <w:t xml:space="preserve">Regione Lombardia. (2018).</w:t>
      </w:r>
      <w:r>
        <w:t xml:space="preserve"> </w:t>
      </w:r>
      <w:r>
        <w:rPr>
          <w:iCs/>
          <w:i/>
        </w:rPr>
        <w:t xml:space="preserve">Piano Regionale dell'Offerta Formativa (PROF): Linee guida per la progettazione curricolare</w:t>
      </w:r>
      <w:r>
        <w:t xml:space="preserve">. Milan: Regione Lombardia.</w:t>
      </w:r>
    </w:p>
    <w:p>
      <w:pPr>
        <w:pStyle w:val="BodyText"/>
      </w:pPr>
      <w:r>
        <w:t xml:space="preserve">This regional guideline is critical for understanding the specific context of</w:t>
      </w:r>
      <w:r>
        <w:t xml:space="preserve"> </w:t>
      </w:r>
      <w:r>
        <w:rPr>
          <w:bCs/>
          <w:b/>
        </w:rPr>
        <w:t xml:space="preserve">Milan</w:t>
      </w:r>
      <w:r>
        <w:t xml:space="preserve">. While the national government sets the broad strokes, the Lombardy region has significant influence over vocational training and technical education. For a</w:t>
      </w:r>
      <w:r>
        <w:t xml:space="preserve"> </w:t>
      </w:r>
      <w:r>
        <w:rPr>
          <w:bCs/>
          <w:b/>
        </w:rPr>
        <w:t xml:space="preserve">Curriculum Developer</w:t>
      </w:r>
      <w:r>
        <w:t xml:space="preserve"> </w:t>
      </w:r>
      <w:r>
        <w:t xml:space="preserve">in Milan, this document provides the framework for integrating regional economic needs into the curriculum. It emphasizes the importance of aligning educational outcomes with the industrial and service sectors prevalent in the Milan metropolitan area. The resource is essential for developers focusing on vocational pathways (Istituti Tecnici and Professionali), ensuring that the curriculum reflects the dynamic labor market of Northern Italy.</w:t>
      </w:r>
    </w:p>
    <w:bookmarkEnd w:id="21"/>
    <w:bookmarkEnd w:id="22"/>
    <w:bookmarkStart w:id="25" w:name="Xde06f2d914f31c527684f24ec47ca5cadb531fe"/>
    <w:p>
      <w:pPr>
        <w:pStyle w:val="Heading2"/>
      </w:pPr>
      <w:r>
        <w:t xml:space="preserve">Pedagogical Innovation and Design Thinking</w:t>
      </w:r>
    </w:p>
    <w:bookmarkStart w:id="23" w:name="design-thinking-in-education"/>
    <w:p>
      <w:pPr>
        <w:pStyle w:val="Heading3"/>
      </w:pPr>
      <w:r>
        <w:t xml:space="preserve">3. Design Thinking in Education</w:t>
      </w:r>
    </w:p>
    <w:p>
      <w:pPr>
        <w:pStyle w:val="FirstParagraph"/>
      </w:pPr>
      <w:r>
        <w:t xml:space="preserve">Razzetti, E., &amp; Ferrari, A. (2020).</w:t>
      </w:r>
      <w:r>
        <w:t xml:space="preserve"> </w:t>
      </w:r>
      <w:r>
        <w:rPr>
          <w:iCs/>
          <w:i/>
        </w:rPr>
        <w:t xml:space="preserve">Design Thinking nella scuola: Metodologie per un curricolo innovativo</w:t>
      </w:r>
      <w:r>
        <w:t xml:space="preserve">. Milan: Franco Angeli.</w:t>
      </w:r>
    </w:p>
    <w:p>
      <w:pPr>
        <w:pStyle w:val="BodyText"/>
      </w:pPr>
      <w:r>
        <w:t xml:space="preserve">Given Milan's status as a global design capital, this text is particularly relevant for the</w:t>
      </w:r>
      <w:r>
        <w:t xml:space="preserve"> </w:t>
      </w:r>
      <w:r>
        <w:rPr>
          <w:bCs/>
          <w:b/>
        </w:rPr>
        <w:t xml:space="preserve">Curriculum Developer</w:t>
      </w:r>
      <w:r>
        <w:t xml:space="preserve"> </w:t>
      </w:r>
      <w:r>
        <w:t xml:space="preserve">in the city. It explores how design thinking methodologies can be integrated into the standard curriculum to foster creativity and problem-solving skills. The authors provide case studies from Milanese schools that have successfully implemented project-based learning. This resource is invaluable for developers looking to modernize traditional Italian curricula, offering practical strategies to engage students in a way that resonates with Milan's innovative culture. It bridges the gap between theoretical pedagogy and the practical, creative demands of the modern workforce.</w:t>
      </w:r>
    </w:p>
    <w:bookmarkEnd w:id="23"/>
    <w:bookmarkStart w:id="24" w:name="digital-transformation-in-schools"/>
    <w:p>
      <w:pPr>
        <w:pStyle w:val="Heading3"/>
      </w:pPr>
      <w:r>
        <w:t xml:space="preserve">4. Digital Transformation in Schools</w:t>
      </w:r>
    </w:p>
    <w:p>
      <w:pPr>
        <w:pStyle w:val="FirstParagraph"/>
      </w:pPr>
      <w:r>
        <w:t xml:space="preserve">Bianchi, L., &amp; Rossi, M. (2021).</w:t>
      </w:r>
      <w:r>
        <w:t xml:space="preserve"> </w:t>
      </w:r>
      <w:r>
        <w:rPr>
          <w:iCs/>
          <w:i/>
        </w:rPr>
        <w:t xml:space="preserve">La scuola digitale a Milano: Sfide e opportunità per lo sviluppo curricolare</w:t>
      </w:r>
      <w:r>
        <w:t xml:space="preserve">.</w:t>
      </w:r>
      <w:r>
        <w:t xml:space="preserve"> </w:t>
      </w:r>
      <w:r>
        <w:rPr>
          <w:iCs/>
          <w:i/>
        </w:rPr>
        <w:t xml:space="preserve">Journal of Italian Educational Research</w:t>
      </w:r>
      <w:r>
        <w:t xml:space="preserve">, 15(2), 45-62.</w:t>
      </w:r>
    </w:p>
    <w:p>
      <w:pPr>
        <w:pStyle w:val="BodyText"/>
      </w:pPr>
      <w:r>
        <w:t xml:space="preserve">This academic article addresses the rapid digitalization of schools in</w:t>
      </w:r>
      <w:r>
        <w:t xml:space="preserve"> </w:t>
      </w:r>
      <w:r>
        <w:rPr>
          <w:bCs/>
          <w:b/>
        </w:rPr>
        <w:t xml:space="preserve">Milan</w:t>
      </w:r>
      <w:r>
        <w:t xml:space="preserve">. It examines the role of the</w:t>
      </w:r>
      <w:r>
        <w:t xml:space="preserve"> </w:t>
      </w:r>
      <w:r>
        <w:rPr>
          <w:bCs/>
          <w:b/>
        </w:rPr>
        <w:t xml:space="preserve">Curriculum Developer</w:t>
      </w:r>
      <w:r>
        <w:t xml:space="preserve"> </w:t>
      </w:r>
      <w:r>
        <w:t xml:space="preserve">in integrating digital tools and platforms into the learning process. The authors argue that curriculum development in Milan must go beyond simple digitization of materials to include digital literacy as a core competency. The study highlights the disparities in digital access among different neighborhoods in Milan, urging developers to create inclusive digital curricula. This resource is essential for understanding the technological landscape and the ethical considerations involved in digital curriculum design in an urban Italian context.</w:t>
      </w:r>
    </w:p>
    <w:bookmarkEnd w:id="24"/>
    <w:bookmarkEnd w:id="25"/>
    <w:bookmarkStart w:id="28" w:name="socio-cultural-context-and-inclusivity"/>
    <w:p>
      <w:pPr>
        <w:pStyle w:val="Heading2"/>
      </w:pPr>
      <w:r>
        <w:t xml:space="preserve">Socio-Cultural Context and Inclusivity</w:t>
      </w:r>
    </w:p>
    <w:bookmarkStart w:id="26" w:name="multicultural-education-in-urban-italy"/>
    <w:p>
      <w:pPr>
        <w:pStyle w:val="Heading3"/>
      </w:pPr>
      <w:r>
        <w:t xml:space="preserve">5. Multicultural Education in Urban Italy</w:t>
      </w:r>
    </w:p>
    <w:p>
      <w:pPr>
        <w:pStyle w:val="FirstParagraph"/>
      </w:pPr>
      <w:r>
        <w:t xml:space="preserve">Cerioli, S., &amp; Pini, M. (2019).</w:t>
      </w:r>
      <w:r>
        <w:t xml:space="preserve"> </w:t>
      </w:r>
      <w:r>
        <w:rPr>
          <w:iCs/>
          <w:i/>
        </w:rPr>
        <w:t xml:space="preserve">Educazione interculturale a Milano: Strategie per un curricolo inclusivo</w:t>
      </w:r>
      <w:r>
        <w:t xml:space="preserve">. Bologna: Il Mulino.</w:t>
      </w:r>
    </w:p>
    <w:p>
      <w:pPr>
        <w:pStyle w:val="BodyText"/>
      </w:pPr>
      <w:r>
        <w:t xml:space="preserve">Milan is one of the most multicultural cities in Italy, with a significant population of students from diverse linguistic and cultural backgrounds. This book is a vital resource for the</w:t>
      </w:r>
      <w:r>
        <w:t xml:space="preserve"> </w:t>
      </w:r>
      <w:r>
        <w:rPr>
          <w:bCs/>
          <w:b/>
        </w:rPr>
        <w:t xml:space="preserve">Curriculum Developer</w:t>
      </w:r>
      <w:r>
        <w:t xml:space="preserve"> </w:t>
      </w:r>
      <w:r>
        <w:t xml:space="preserve">tasked with creating inclusive educational programs. It provides strategies for integrating intercultural education into the mainstream curriculum, moving beyond tokenism to genuine inclusion. The authors offer practical examples of how Milanese schools have adapted their curricula to reflect the diversity of their student body. This text is crucial for ensuring that curriculum development in Milan promotes social cohesion and respects the cultural heritage of all students.</w:t>
      </w:r>
    </w:p>
    <w:bookmarkEnd w:id="26"/>
    <w:bookmarkStart w:id="27" w:name="addressing-socio-economic-disparities"/>
    <w:p>
      <w:pPr>
        <w:pStyle w:val="Heading3"/>
      </w:pPr>
      <w:r>
        <w:t xml:space="preserve">6. Addressing Socio-Economic Disparities</w:t>
      </w:r>
    </w:p>
    <w:p>
      <w:pPr>
        <w:pStyle w:val="FirstParagraph"/>
      </w:pPr>
      <w:r>
        <w:t xml:space="preserve">OECD. (2022).</w:t>
      </w:r>
      <w:r>
        <w:t xml:space="preserve"> </w:t>
      </w:r>
      <w:r>
        <w:rPr>
          <w:iCs/>
          <w:i/>
        </w:rPr>
        <w:t xml:space="preserve">Equity in Education: Lessons from Milan</w:t>
      </w:r>
      <w:r>
        <w:t xml:space="preserve">. Paris: OECD Publishing.</w:t>
      </w:r>
    </w:p>
    <w:p>
      <w:pPr>
        <w:pStyle w:val="BodyText"/>
      </w:pPr>
      <w:r>
        <w:t xml:space="preserve">This report by the OECD focuses on the challenges of educational equity in</w:t>
      </w:r>
      <w:r>
        <w:t xml:space="preserve"> </w:t>
      </w:r>
      <w:r>
        <w:rPr>
          <w:bCs/>
          <w:b/>
        </w:rPr>
        <w:t xml:space="preserve">Milan</w:t>
      </w:r>
      <w:r>
        <w:t xml:space="preserve">. It highlights the significant socio-economic disparities between different districts of the city and their impact on student outcomes. For the</w:t>
      </w:r>
      <w:r>
        <w:t xml:space="preserve"> </w:t>
      </w:r>
      <w:r>
        <w:rPr>
          <w:bCs/>
          <w:b/>
        </w:rPr>
        <w:t xml:space="preserve">Curriculum Developer</w:t>
      </w:r>
      <w:r>
        <w:t xml:space="preserve">, this document underscores the need for differentiated curriculum approaches that address the specific needs of disadvantaged students. It provides data-driven insights into how curriculum design can be used as a tool for social mobility. The report is essential for developers aiming to create curricula that are not only academically rigorous but also socially just and responsive to the realities of Milan's urban landscape.</w:t>
      </w:r>
    </w:p>
    <w:bookmarkEnd w:id="27"/>
    <w:bookmarkEnd w:id="28"/>
    <w:bookmarkStart w:id="31" w:name="X2164111b339e050a2aead4fa38c65172824ef63"/>
    <w:p>
      <w:pPr>
        <w:pStyle w:val="Heading2"/>
      </w:pPr>
      <w:r>
        <w:t xml:space="preserve">Professional Development and Collaboration</w:t>
      </w:r>
    </w:p>
    <w:bookmarkStart w:id="29" w:name="X98d79547d33282b90a63ea6850111620bdc95e4"/>
    <w:p>
      <w:pPr>
        <w:pStyle w:val="Heading3"/>
      </w:pPr>
      <w:r>
        <w:t xml:space="preserve">7. The Role of the Teacher as Curriculum Developer</w:t>
      </w:r>
    </w:p>
    <w:p>
      <w:pPr>
        <w:pStyle w:val="FirstParagraph"/>
      </w:pPr>
      <w:r>
        <w:t xml:space="preserve">Fiorucci, A. (2020).</w:t>
      </w:r>
      <w:r>
        <w:t xml:space="preserve"> </w:t>
      </w:r>
      <w:r>
        <w:rPr>
          <w:iCs/>
          <w:i/>
        </w:rPr>
        <w:t xml:space="preserve">Il docente come sviluppatore di curricolo: Esperienze dalle scuole milanesi</w:t>
      </w:r>
      <w:r>
        <w:t xml:space="preserve">.</w:t>
      </w:r>
      <w:r>
        <w:t xml:space="preserve"> </w:t>
      </w:r>
      <w:r>
        <w:rPr>
          <w:iCs/>
          <w:i/>
        </w:rPr>
        <w:t xml:space="preserve">Rivista Italiana di Pedagogia</w:t>
      </w:r>
      <w:r>
        <w:t xml:space="preserve">, 78(3), 112-130.</w:t>
      </w:r>
    </w:p>
    <w:p>
      <w:pPr>
        <w:pStyle w:val="BodyText"/>
      </w:pPr>
      <w:r>
        <w:t xml:space="preserve">This article explores the evolving role of teachers in</w:t>
      </w:r>
      <w:r>
        <w:t xml:space="preserve"> </w:t>
      </w:r>
      <w:r>
        <w:rPr>
          <w:bCs/>
          <w:b/>
        </w:rPr>
        <w:t xml:space="preserve">Milan</w:t>
      </w:r>
      <w:r>
        <w:t xml:space="preserve"> </w:t>
      </w:r>
      <w:r>
        <w:t xml:space="preserve">as active participants in curriculum development. It argues that effective curriculum design requires close collaboration between professional</w:t>
      </w:r>
      <w:r>
        <w:t xml:space="preserve"> </w:t>
      </w:r>
      <w:r>
        <w:rPr>
          <w:bCs/>
          <w:b/>
        </w:rPr>
        <w:t xml:space="preserve">Curriculum Developers</w:t>
      </w:r>
      <w:r>
        <w:t xml:space="preserve"> </w:t>
      </w:r>
      <w:r>
        <w:t xml:space="preserve">and classroom teachers. The author presents case studies from Milanese schools where teacher-led curriculum initiatives have led to improved student engagement and learning outcomes. This resource is important for understanding the collaborative nature of curriculum development in the Italian context, emphasizing the need for professional development programs that empower teachers to contribute to the design process.</w:t>
      </w:r>
    </w:p>
    <w:bookmarkEnd w:id="29"/>
    <w:bookmarkStart w:id="30" w:name="Xba575d2083445769252af6cba8c3833e51a24f4"/>
    <w:p>
      <w:pPr>
        <w:pStyle w:val="Heading3"/>
      </w:pPr>
      <w:r>
        <w:t xml:space="preserve">8. Assessment and Evaluation in Curriculum Design</w:t>
      </w:r>
    </w:p>
    <w:p>
      <w:pPr>
        <w:pStyle w:val="FirstParagraph"/>
      </w:pPr>
      <w:r>
        <w:t xml:space="preserve">Gatti, B., &amp; Pazzaglia, F. (2021).</w:t>
      </w:r>
      <w:r>
        <w:t xml:space="preserve"> </w:t>
      </w:r>
      <w:r>
        <w:rPr>
          <w:iCs/>
          <w:i/>
        </w:rPr>
        <w:t xml:space="preserve">Valutazione e curricolo: Nuove prospettive per la scuola italiana</w:t>
      </w:r>
      <w:r>
        <w:t xml:space="preserve">. Milan: Guerini e Associati.</w:t>
      </w:r>
    </w:p>
    <w:p>
      <w:pPr>
        <w:pStyle w:val="BodyText"/>
      </w:pPr>
      <w:r>
        <w:t xml:space="preserve">This book addresses the critical link between curriculum design and assessment in</w:t>
      </w:r>
      <w:r>
        <w:t xml:space="preserve"> </w:t>
      </w:r>
      <w:r>
        <w:rPr>
          <w:bCs/>
          <w:b/>
        </w:rPr>
        <w:t xml:space="preserve">Italy</w:t>
      </w:r>
      <w:r>
        <w:t xml:space="preserve">. It provides a comprehensive overview of contemporary assessment practices and their implications for curriculum development. For the</w:t>
      </w:r>
      <w:r>
        <w:t xml:space="preserve"> </w:t>
      </w:r>
      <w:r>
        <w:rPr>
          <w:bCs/>
          <w:b/>
        </w:rPr>
        <w:t xml:space="preserve">Curriculum Developer</w:t>
      </w:r>
      <w:r>
        <w:t xml:space="preserve"> </w:t>
      </w:r>
      <w:r>
        <w:t xml:space="preserve">in</w:t>
      </w:r>
      <w:r>
        <w:t xml:space="preserve"> </w:t>
      </w:r>
      <w:r>
        <w:rPr>
          <w:bCs/>
          <w:b/>
        </w:rPr>
        <w:t xml:space="preserve">Milan</w:t>
      </w:r>
      <w:r>
        <w:t xml:space="preserve">, this text offers guidance on creating assessment strategies that are aligned with curricular goals and that provide meaningful feedback to students. The authors discuss the challenges of implementing formative assessment in the Italian school system and offer practical solutions. This resource is essential for ensuring that the curriculum is not only well-designed but also effectively evaluated and continuously improved.</w:t>
      </w:r>
    </w:p>
    <w:bookmarkEnd w:id="30"/>
    <w:bookmarkEnd w:id="31"/>
    <w:bookmarkStart w:id="32" w:name="conclusion"/>
    <w:p>
      <w:pPr>
        <w:pStyle w:val="Heading2"/>
      </w:pPr>
      <w:r>
        <w:t xml:space="preserve">Conclusion</w:t>
      </w:r>
    </w:p>
    <w:p>
      <w:pPr>
        <w:pStyle w:val="FirstParagraph"/>
      </w:pPr>
      <w:r>
        <w:t xml:space="preserve">The role of the</w:t>
      </w:r>
      <w:r>
        <w:t xml:space="preserve"> </w:t>
      </w:r>
      <w:r>
        <w:rPr>
          <w:bCs/>
          <w:b/>
        </w:rPr>
        <w:t xml:space="preserve">Curriculum Developer</w:t>
      </w:r>
      <w:r>
        <w:t xml:space="preserve"> </w:t>
      </w:r>
      <w:r>
        <w:t xml:space="preserve">in</w:t>
      </w:r>
      <w:r>
        <w:t xml:space="preserve"> </w:t>
      </w:r>
      <w:r>
        <w:rPr>
          <w:bCs/>
          <w:b/>
        </w:rPr>
        <w:t xml:space="preserve">Milan, Italy</w:t>
      </w:r>
      <w:r>
        <w:t xml:space="preserve"> </w:t>
      </w:r>
      <w:r>
        <w:t xml:space="preserve">is complex and demanding, requiring a deep understanding of national regulations, regional policies, and local socio-cultural dynamics. This annotated bibliography provides a curated selection of resources that address these various dimensions. From the foundational</w:t>
      </w:r>
      <w:r>
        <w:t xml:space="preserve"> </w:t>
      </w:r>
      <w:r>
        <w:rPr>
          <w:iCs/>
          <w:i/>
        </w:rPr>
        <w:t xml:space="preserve">Indicazioni Nazionali</w:t>
      </w:r>
      <w:r>
        <w:t xml:space="preserve"> </w:t>
      </w:r>
      <w:r>
        <w:t xml:space="preserve">to cutting-edge research on design thinking and digital transformation, these texts offer valuable insights for professionals working in this field. By engaging with these resources, curriculum developers in Milan can create educational programs that are not only compliant and innovative but also inclusive and responsive to the needs of all students in this vibrant and diverse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Milan, Italy</dc:title>
  <dc:creator/>
  <dc:language>en</dc:language>
  <cp:keywords/>
  <dcterms:created xsi:type="dcterms:W3CDTF">2026-08-08T00:33:33Z</dcterms:created>
  <dcterms:modified xsi:type="dcterms:W3CDTF">2026-08-08T00:33:33Z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