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Qatar</w:t>
      </w:r>
    </w:p>
    <w:bookmarkStart w:id="22" w:name="X378712a9cf507e867a0de076d4ddedbcbe8bf68"/>
    <w:p>
      <w:pPr>
        <w:pStyle w:val="Heading1"/>
      </w:pPr>
      <w:r>
        <w:t xml:space="preserve">Annotated Bibliography: The Role of the Curriculum Developer in Qatar</w:t>
      </w:r>
    </w:p>
    <w:p>
      <w:pPr>
        <w:pStyle w:val="FirstParagraph"/>
      </w:pPr>
      <w:r>
        <w:t xml:space="preserve">This annotated bibliography compiles essential resources regarding the professional responsibilities, strategic importance, and contextual challenges of the</w:t>
      </w:r>
      <w:r>
        <w:t xml:space="preserve"> </w:t>
      </w:r>
      <w:r>
        <w:rPr>
          <w:bCs/>
          <w:b/>
        </w:rPr>
        <w:t xml:space="preserve">Curriculum Developer</w:t>
      </w:r>
      <w:r>
        <w:t xml:space="preserve"> </w:t>
      </w:r>
      <w:r>
        <w:t xml:space="preserve">within the educational landscape of</w:t>
      </w:r>
      <w:r>
        <w:t xml:space="preserve"> </w:t>
      </w:r>
      <w:r>
        <w:rPr>
          <w:bCs/>
          <w:b/>
        </w:rPr>
        <w:t xml:space="preserve">Qatar Doha</w:t>
      </w:r>
      <w:r>
        <w:t xml:space="preserve">. The selected texts explore the intersection of national vision, pedagogical innovation, and cultural relevance, providing a comprehensive overview for educators and administrators operating in the region.</w:t>
      </w:r>
    </w:p>
    <w:bookmarkStart w:id="20" w:name="introduction"/>
    <w:p>
      <w:pPr>
        <w:pStyle w:val="Heading2"/>
      </w:pPr>
      <w:r>
        <w:t xml:space="preserve">Introduction</w:t>
      </w:r>
    </w:p>
    <w:p>
      <w:pPr>
        <w:pStyle w:val="FirstParagraph"/>
      </w:pPr>
      <w:r>
        <w:t xml:space="preserve">The position of a Curriculum Developer in Qatar is distinct due to the nation's rapid transformation under the Qatar National Vision 2030. This document reviews literature that addresses the necessity of aligning educational frameworks with global standards while preserving local heritage. The following entries are critical for understanding how curriculum design in Doha influences national development.</w:t>
      </w:r>
    </w:p>
    <w:p>
      <w:pPr>
        <w:pStyle w:val="BodyText"/>
      </w:pPr>
      <w:r>
        <w:t xml:space="preserve">Al-Mahmoud, A. (2018).</w:t>
      </w:r>
      <w:r>
        <w:t xml:space="preserve"> </w:t>
      </w:r>
      <w:r>
        <w:rPr>
          <w:iCs/>
          <w:i/>
        </w:rPr>
        <w:t xml:space="preserve">Education Reform in the Gulf: The Case of Qatar.</w:t>
      </w:r>
      <w:r>
        <w:t xml:space="preserve"> </w:t>
      </w:r>
      <w:r>
        <w:t xml:space="preserve">Routledge.</w:t>
      </w:r>
    </w:p>
    <w:p>
      <w:pPr>
        <w:pStyle w:val="BodyText"/>
      </w:pPr>
      <w:r>
        <w:t xml:space="preserve">This seminal work provides a macro-level analysis of the educational shifts occurring in the Gulf Cooperation Council (GCC) states, with a specific focus on Qatar. For a Curriculum Developer in Doha, this text is indispensable as it outlines the historical context of the Ministry of Education and Higher Education's (MOEHE) reforms. It details the transition from traditional rote learning to competency-based frameworks. The author argues that curriculum development in Qatar is not merely an academic exercise but a political imperative designed to diversify the economy away from oil dependency. The book offers critical insights into how developers must navigate the tension between rapid modernization and the preservation of Islamic and Arab identity.</w:t>
      </w:r>
    </w:p>
    <w:p>
      <w:pPr>
        <w:pStyle w:val="BodyText"/>
      </w:pPr>
      <w:r>
        <w:t xml:space="preserve">Qatar Foundation. (2020).</w:t>
      </w:r>
      <w:r>
        <w:t xml:space="preserve"> </w:t>
      </w:r>
      <w:r>
        <w:rPr>
          <w:iCs/>
          <w:i/>
        </w:rPr>
        <w:t xml:space="preserve">Strategic Plan for Education: Aligning with Qatar National Vision 2030.</w:t>
      </w:r>
      <w:r>
        <w:t xml:space="preserve"> </w:t>
      </w:r>
      <w:r>
        <w:t xml:space="preserve">Doha: Qatar Foundation Publications.</w:t>
      </w:r>
    </w:p>
    <w:p>
      <w:pPr>
        <w:pStyle w:val="BodyText"/>
      </w:pPr>
      <w:r>
        <w:t xml:space="preserve">As a primary source document, this strategic plan is the foundational text for any professional working in the sector. It explicitly defines the expectations for curriculum design within the Qatar Foundation's educational institutions, such as Education City. The document emphasizes the need for STEM integration, critical thinking, and global competitiveness. For a Curriculum Developer, this text serves as a blueprint, illustrating how local curricula must be mapped against international benchmarks. It highlights the specific role of the developer in ensuring that learning outcomes contribute directly to the human development pillar of the national vision.</w:t>
      </w:r>
    </w:p>
    <w:p>
      <w:pPr>
        <w:pStyle w:val="BodyText"/>
      </w:pPr>
      <w:r>
        <w:t xml:space="preserve">Baker, D., &amp; LeTendre, G. K. (2019).</w:t>
      </w:r>
      <w:r>
        <w:t xml:space="preserve"> </w:t>
      </w:r>
      <w:r>
        <w:rPr>
          <w:iCs/>
          <w:i/>
        </w:rPr>
        <w:t xml:space="preserve">Capitalizing on Education: Restructuring the State for Economic Growth in Qatar.</w:t>
      </w:r>
      <w:r>
        <w:t xml:space="preserve"> </w:t>
      </w:r>
      <w:r>
        <w:t xml:space="preserve">Harvard University Press.</w:t>
      </w:r>
    </w:p>
    <w:p>
      <w:pPr>
        <w:pStyle w:val="BodyText"/>
      </w:pPr>
      <w:r>
        <w:t xml:space="preserve">Baker and LeTendre offer a sociological perspective on the "education city" model in Doha. This text is crucial for understanding the external pressures placed on Curriculum Developers. It analyzes how the importation of Western university branches influences local K-12 curriculum design. The authors discuss the concept of "educational branding" and how curriculum developers are tasked with creating products that are attractive to international students while remaining relevant to Qatari nationals. This resource helps developers understand the economic rationale behind their work and the necessity of creating globally portable credentials.</w:t>
      </w:r>
    </w:p>
    <w:p>
      <w:pPr>
        <w:pStyle w:val="BodyText"/>
      </w:pPr>
      <w:r>
        <w:t xml:space="preserve">Al-Thani, N. (2021). "Cultural Relevance in the Qatari Classroom: A Framework for Curriculum Design."</w:t>
      </w:r>
      <w:r>
        <w:t xml:space="preserve"> </w:t>
      </w:r>
      <w:r>
        <w:rPr>
          <w:iCs/>
          <w:i/>
        </w:rPr>
        <w:t xml:space="preserve">Journal of Gulf Education Research</w:t>
      </w:r>
      <w:r>
        <w:t xml:space="preserve">, 12(3), 45-62.</w:t>
      </w:r>
    </w:p>
    <w:p>
      <w:pPr>
        <w:pStyle w:val="BodyText"/>
      </w:pPr>
      <w:r>
        <w:t xml:space="preserve">This peer-reviewed article addresses a specific pain point for Curriculum Developers in Doha: the localization of content. Al-Thani argues that many imported curricula fail to resonate with Qatari students due to a lack of cultural context. The article proposes a framework for "glocalization," where global pedagogical standards are infused with local history, values, and case studies. It provides practical strategies for developers to audit existing materials for cultural bias and to integrate Qatari heritage into subjects ranging from science to literature. This is a vital resource for ensuring that the curriculum fosters national pride alongside academic rigor.</w:t>
      </w:r>
    </w:p>
    <w:p>
      <w:pPr>
        <w:pStyle w:val="BodyText"/>
      </w:pPr>
      <w:r>
        <w:t xml:space="preserve">Ministry of Education and Higher Education (MOEHE). (2022).</w:t>
      </w:r>
      <w:r>
        <w:t xml:space="preserve"> </w:t>
      </w:r>
      <w:r>
        <w:rPr>
          <w:iCs/>
          <w:i/>
        </w:rPr>
        <w:t xml:space="preserve">National Curriculum Framework: Standards and Guidelines.</w:t>
      </w:r>
      <w:r>
        <w:t xml:space="preserve"> </w:t>
      </w:r>
      <w:r>
        <w:t xml:space="preserve">Doha: MOEHE.</w:t>
      </w:r>
    </w:p>
    <w:p>
      <w:pPr>
        <w:pStyle w:val="BodyText"/>
      </w:pPr>
      <w:r>
        <w:t xml:space="preserve">This official government publication serves as the regulatory standard for public schools in Qatar. It outlines the core subjects, learning objectives, and assessment criteria mandated by the state. For a Curriculum Developer, this document is non-negotiable reference material. It details the specific competencies required for Qatari students at various grade levels. The text emphasizes the integration of technology and the development of soft skills. Understanding the nuances of this framework is essential for ensuring compliance and for designing supplementary materials that support the national agenda.</w:t>
      </w:r>
    </w:p>
    <w:p>
      <w:pPr>
        <w:pStyle w:val="BodyText"/>
      </w:pPr>
      <w:r>
        <w:t xml:space="preserve">Hargreaves, A., &amp; Fullan, M. (2018).</w:t>
      </w:r>
      <w:r>
        <w:t xml:space="preserve"> </w:t>
      </w:r>
      <w:r>
        <w:rPr>
          <w:iCs/>
          <w:i/>
        </w:rPr>
        <w:t xml:space="preserve">Professional Capital: Transforming Teaching in Every School.</w:t>
      </w:r>
      <w:r>
        <w:t xml:space="preserve"> </w:t>
      </w:r>
      <w:r>
        <w:t xml:space="preserve">Teachers College Press.</w:t>
      </w:r>
    </w:p>
    <w:p>
      <w:pPr>
        <w:pStyle w:val="BodyText"/>
      </w:pPr>
      <w:r>
        <w:t xml:space="preserve">While not specific to Qatar, this text is widely cited in Doha's educational policy circles. It focuses on the professional development of teachers, which is a key responsibility of the Curriculum Developer. The authors argue that a curriculum is only as effective as the teachers implementing it. For developers in Qatar, this book provides the theoretical backing for creating robust teacher training modules alongside new curricula. It emphasizes the need for collaborative cultures in schools, suggesting that developers must design curricula that are flexible enough to allow for teacher autonomy and professional growth.</w:t>
      </w:r>
    </w:p>
    <w:p>
      <w:pPr>
        <w:pStyle w:val="BodyText"/>
      </w:pPr>
      <w:r>
        <w:t xml:space="preserve">Al-Kaabi, S. (2023). "Digital Transformation in Qatari Education: Challenges and Opportunities."</w:t>
      </w:r>
      <w:r>
        <w:t xml:space="preserve"> </w:t>
      </w:r>
      <w:r>
        <w:rPr>
          <w:iCs/>
          <w:i/>
        </w:rPr>
        <w:t xml:space="preserve">International Journal of Educational Technology</w:t>
      </w:r>
      <w:r>
        <w:t xml:space="preserve">, 15(2), 112-128.</w:t>
      </w:r>
    </w:p>
    <w:p>
      <w:pPr>
        <w:pStyle w:val="BodyText"/>
      </w:pPr>
      <w:r>
        <w:t xml:space="preserve">This recent article examines the impact of digitalization on curriculum design in Doha. With the government's heavy investment in smart schools and e-learning platforms, the role of the Curriculum Developer has expanded to include digital pedagogy. Al-Kaabi discusses the challenges of integrating technology without compromising educational quality. The article offers case studies of successful digital curriculum implementations in Qatar, providing developers with models for creating interactive, multimedia-rich learning experiences that align with the nation's technological ambitions.</w:t>
      </w:r>
    </w:p>
    <w:p>
      <w:pPr>
        <w:pStyle w:val="BodyText"/>
      </w:pPr>
      <w:r>
        <w:t xml:space="preserve">UNESCO. (2021).</w:t>
      </w:r>
      <w:r>
        <w:t xml:space="preserve"> </w:t>
      </w:r>
      <w:r>
        <w:rPr>
          <w:iCs/>
          <w:i/>
        </w:rPr>
        <w:t xml:space="preserve">Education in the Arab States: Trends and Prospects.</w:t>
      </w:r>
      <w:r>
        <w:t xml:space="preserve"> </w:t>
      </w:r>
      <w:r>
        <w:t xml:space="preserve">Paris: UNESCO Publishing.</w:t>
      </w:r>
    </w:p>
    <w:p>
      <w:pPr>
        <w:pStyle w:val="BodyText"/>
      </w:pPr>
      <w:r>
        <w:t xml:space="preserve">This report places Qatar's educational efforts within the broader regional context. It highlights common challenges faced by Arab nations, such as language policy and gender equity in education. For a Curriculum Developer in Doha, this text provides a comparative perspective, allowing them to benchmark Qatar's progress against regional peers. It underscores the importance of Arabic language proficiency in the curriculum and offers insights into how bilingual education models can be optimized. This resource is valuable for developers aiming to contribute to broader regional educational discourse.</w:t>
      </w:r>
    </w:p>
    <w:bookmarkEnd w:id="20"/>
    <w:bookmarkStart w:id="21" w:name="conclusion"/>
    <w:p>
      <w:pPr>
        <w:pStyle w:val="Heading2"/>
      </w:pPr>
      <w:r>
        <w:t xml:space="preserve">Conclusion</w:t>
      </w:r>
    </w:p>
    <w:p>
      <w:pPr>
        <w:pStyle w:val="FirstParagraph"/>
      </w:pPr>
      <w:r>
        <w:t xml:space="preserve">The literature reviewed above demonstrates that the role of the Curriculum Developer in Qatar Doha is multifaceted and highly strategic. It requires a delicate balance of adhering to national mandates, integrating global best practices, and respecting cultural heritage. These resources collectively provide the theoretical and practical foundation necessary for professionals to design curricula that effectively prepare Qatari students for the future.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Qatar</dc:title>
  <dc:creator/>
  <dc:language>en</dc:language>
  <cp:keywords/>
  <dcterms:created xsi:type="dcterms:W3CDTF">2026-08-08T04:16:16Z</dcterms:created>
  <dcterms:modified xsi:type="dcterms:W3CDTF">2026-08-08T04:16:16Z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