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Curriculum</w:t>
      </w:r>
      <w:r>
        <w:t xml:space="preserve"> </w:t>
      </w:r>
      <w:r>
        <w:t xml:space="preserve">Development</w:t>
      </w:r>
      <w:r>
        <w:t xml:space="preserve"> </w:t>
      </w:r>
      <w:r>
        <w:t xml:space="preserve">in</w:t>
      </w:r>
      <w:r>
        <w:t xml:space="preserve"> </w:t>
      </w:r>
      <w:r>
        <w:t xml:space="preserve">Saint</w:t>
      </w:r>
      <w:r>
        <w:t xml:space="preserve"> </w:t>
      </w:r>
      <w:r>
        <w:t xml:space="preserve">Petersburg,</w:t>
      </w:r>
      <w:r>
        <w:t xml:space="preserve"> </w:t>
      </w:r>
      <w:r>
        <w:t xml:space="preserve">Russia</w:t>
      </w:r>
    </w:p>
    <w:bookmarkStart w:id="31" w:name="Xbad2e0448373da1d04826c8cbbb3fae4dc45700"/>
    <w:p>
      <w:pPr>
        <w:pStyle w:val="Heading1"/>
      </w:pPr>
      <w:r>
        <w:t xml:space="preserve">Annotated Bibliography: The Role of the Curriculum Developer in Saint Petersburg, Russia</w:t>
      </w:r>
    </w:p>
    <w:p>
      <w:pPr>
        <w:pStyle w:val="FirstParagraph"/>
      </w:pPr>
      <w:r>
        <w:t xml:space="preserve">The following annotated bibliography compiles key resources relevant to the profession of the Curriculum Developer within the specific educational and cultural context of Saint Petersburg, Russia. This document addresses the intersection of federal educational standards, regional pedagogical traditions, and modern instructional design. It is intended for educators, instructional designers, and policy analysts working within the Russian Federation, with a specific focus on the unique academic environment of Saint Petersburg.</w:t>
      </w:r>
    </w:p>
    <w:bookmarkStart w:id="20" w:name="introduction"/>
    <w:p>
      <w:pPr>
        <w:pStyle w:val="Heading2"/>
      </w:pPr>
      <w:r>
        <w:t xml:space="preserve">Introduction</w:t>
      </w:r>
    </w:p>
    <w:p>
      <w:pPr>
        <w:pStyle w:val="FirstParagraph"/>
      </w:pPr>
      <w:r>
        <w:t xml:space="preserve">The role of a Curriculum Developer in Russia has evolved significantly with the implementation of the Federal State Educational Standards (FSES). In Saint Petersburg, a city renowned for its historical academic institutions and scientific heritage, curriculum development requires a nuanced understanding of both national mandates and local pedagogical excellence. The resources selected below explore the theoretical frameworks, legal requirements, and practical methodologies necessary for designing effective educational programs in this region.</w:t>
      </w:r>
    </w:p>
    <w:bookmarkEnd w:id="20"/>
    <w:bookmarkStart w:id="29" w:name="references"/>
    <w:p>
      <w:pPr>
        <w:pStyle w:val="Heading2"/>
      </w:pPr>
      <w:r>
        <w:t xml:space="preserve">References</w:t>
      </w:r>
    </w:p>
    <w:bookmarkStart w:id="21" w:name="X300ae1f40f4fc785814a4ac4fd5a61e1a0050d1"/>
    <w:p>
      <w:pPr>
        <w:pStyle w:val="Heading3"/>
      </w:pPr>
      <w:r>
        <w:t xml:space="preserve">1. Federal State Educational Standards (FSES) Framework</w:t>
      </w:r>
    </w:p>
    <w:p>
      <w:pPr>
        <w:pStyle w:val="FirstParagraph"/>
      </w:pPr>
      <w:r>
        <w:t xml:space="preserve">Ministry of Education and Science of the Russian Federation. (2010).</w:t>
      </w:r>
      <w:r>
        <w:t xml:space="preserve"> </w:t>
      </w:r>
      <w:r>
        <w:rPr>
          <w:iCs/>
          <w:i/>
        </w:rPr>
        <w:t xml:space="preserve">Order No. 1897 "On Approval of the Federal State Educational Standard for Primary General Education."</w:t>
      </w:r>
      <w:r>
        <w:t xml:space="preserve"> </w:t>
      </w:r>
      <w:r>
        <w:t xml:space="preserve">Moscow: Ministry of Education and Science.</w:t>
      </w:r>
    </w:p>
    <w:p>
      <w:pPr>
        <w:pStyle w:val="BodyText"/>
      </w:pPr>
      <w:r>
        <w:t xml:space="preserve">This foundational legal document establishes the mandatory requirements for curriculum design across Russia, including Saint Petersburg. For a Curriculum Developer, this text is indispensable as it outlines the structure of educational programs, the required volume of instructional hours, and the expected learning outcomes. The annotation highlights that while this is a federal document, its implementation in Saint Petersburg often involves additional regional components that reflect the city's high academic standards. Understanding the FSES is the first step in ensuring that any curriculum developed is legally compliant and pedagogically sound within the Russian system.</w:t>
      </w:r>
    </w:p>
    <w:bookmarkEnd w:id="21"/>
    <w:bookmarkStart w:id="22" w:name="X63929dba8b02c726ec67960dfaa87acc0968c39"/>
    <w:p>
      <w:pPr>
        <w:pStyle w:val="Heading3"/>
      </w:pPr>
      <w:r>
        <w:t xml:space="preserve">2. System-Activity Approach in Russian Education</w:t>
      </w:r>
    </w:p>
    <w:p>
      <w:pPr>
        <w:pStyle w:val="FirstParagraph"/>
      </w:pPr>
      <w:r>
        <w:t xml:space="preserve">Veraksa, A. L., &amp; Kuznetsova, N. V. (2015).</w:t>
      </w:r>
      <w:r>
        <w:t xml:space="preserve"> </w:t>
      </w:r>
      <w:r>
        <w:rPr>
          <w:iCs/>
          <w:i/>
        </w:rPr>
        <w:t xml:space="preserve">The System-Activity Approach in the Context of the New Federal State Educational Standards.</w:t>
      </w:r>
      <w:r>
        <w:t xml:space="preserve"> </w:t>
      </w:r>
      <w:r>
        <w:t xml:space="preserve">Moscow: Pedagogical University Press.</w:t>
      </w:r>
    </w:p>
    <w:p>
      <w:pPr>
        <w:pStyle w:val="BodyText"/>
      </w:pPr>
      <w:r>
        <w:t xml:space="preserve">This text provides a critical theoretical framework for Curriculum Developers working in Russia. It explains the "System-Activity Approach," which is the core methodology behind the modern Russian curriculum. The authors detail how to design learning activities that foster universal learning activities (ULAs). For a developer in Saint Petersburg, this resource is vital for creating content that moves beyond rote memorization to active student engagement, aligning with the city's progressive educational institutions. It offers practical strategies for translating abstract federal standards into concrete lesson plans and module designs.</w:t>
      </w:r>
    </w:p>
    <w:bookmarkEnd w:id="22"/>
    <w:bookmarkStart w:id="23" w:name="X9cf7b45b22bf3045412bc88eef7117ff326aec1"/>
    <w:p>
      <w:pPr>
        <w:pStyle w:val="Heading3"/>
      </w:pPr>
      <w:r>
        <w:t xml:space="preserve">3. Regional Specifics of Saint Petersburg Education</w:t>
      </w:r>
    </w:p>
    <w:p>
      <w:pPr>
        <w:pStyle w:val="FirstParagraph"/>
      </w:pPr>
      <w:r>
        <w:t xml:space="preserve">Department of Education of the Government of Saint Petersburg. (2018).</w:t>
      </w:r>
      <w:r>
        <w:t xml:space="preserve"> </w:t>
      </w:r>
      <w:r>
        <w:rPr>
          <w:iCs/>
          <w:i/>
        </w:rPr>
        <w:t xml:space="preserve">Regional Component of the Educational Program: Guidelines for Schools of Saint Petersburg.</w:t>
      </w:r>
      <w:r>
        <w:t xml:space="preserve"> </w:t>
      </w:r>
      <w:r>
        <w:t xml:space="preserve">Saint Petersburg: Department of Education.</w:t>
      </w:r>
    </w:p>
    <w:p>
      <w:pPr>
        <w:pStyle w:val="BodyText"/>
      </w:pPr>
      <w:r>
        <w:t xml:space="preserve">This document is specific to the local context and is essential for any Curriculum Developer operating in Saint Petersburg. It outlines the regional requirements that must be integrated into the federal curriculum. These include local history, culture, and specific civic education topics relevant to the Northern Capital. The guidelines provide a framework for balancing national uniformity with local identity. For a professional in this field, this resource ensures that the curriculum is not only compliant with Moscow but also resonates with the students and community of Saint Petersburg.</w:t>
      </w:r>
    </w:p>
    <w:bookmarkEnd w:id="23"/>
    <w:bookmarkStart w:id="24" w:name="instructional-design-in-higher-education"/>
    <w:p>
      <w:pPr>
        <w:pStyle w:val="Heading3"/>
      </w:pPr>
      <w:r>
        <w:t xml:space="preserve">4. Instructional Design in Higher Education</w:t>
      </w:r>
    </w:p>
    <w:p>
      <w:pPr>
        <w:pStyle w:val="FirstParagraph"/>
      </w:pPr>
      <w:r>
        <w:t xml:space="preserve">Petrov, I. S., &amp; Ivanova, E. A. (2019).</w:t>
      </w:r>
      <w:r>
        <w:t xml:space="preserve"> </w:t>
      </w:r>
      <w:r>
        <w:rPr>
          <w:iCs/>
          <w:i/>
        </w:rPr>
        <w:t xml:space="preserve">Modern Technologies in Curriculum Development for Russian Universities.</w:t>
      </w:r>
      <w:r>
        <w:t xml:space="preserve"> </w:t>
      </w:r>
      <w:r>
        <w:t xml:space="preserve">Saint Petersburg: Saint Petersburg State University Press.</w:t>
      </w:r>
    </w:p>
    <w:p>
      <w:pPr>
        <w:pStyle w:val="BodyText"/>
      </w:pPr>
      <w:r>
        <w:t xml:space="preserve">Given Saint Petersburg's status as a hub for higher education, this resource is particularly relevant for developers working in university settings. The authors discuss the integration of digital technologies and competency-based approaches into university curricula. The text addresses the challenges of updating traditional Russian academic programs to meet international standards while maintaining national quality. It provides case studies from leading Saint Petersburg universities, offering practical insights into how Curriculum Developers can modernize course structures and assessment methods.</w:t>
      </w:r>
    </w:p>
    <w:bookmarkEnd w:id="24"/>
    <w:bookmarkStart w:id="25" w:name="assessment-and-evaluation-strategies"/>
    <w:p>
      <w:pPr>
        <w:pStyle w:val="Heading3"/>
      </w:pPr>
      <w:r>
        <w:t xml:space="preserve">5. Assessment and Evaluation Strategies</w:t>
      </w:r>
    </w:p>
    <w:p>
      <w:pPr>
        <w:pStyle w:val="FirstParagraph"/>
      </w:pPr>
      <w:r>
        <w:t xml:space="preserve">Kabanova, T. V. (2017).</w:t>
      </w:r>
      <w:r>
        <w:t xml:space="preserve"> </w:t>
      </w:r>
      <w:r>
        <w:rPr>
          <w:iCs/>
          <w:i/>
        </w:rPr>
        <w:t xml:space="preserve">Formative Assessment in the Russian School: Theory and Practice.</w:t>
      </w:r>
      <w:r>
        <w:t xml:space="preserve"> </w:t>
      </w:r>
      <w:r>
        <w:t xml:space="preserve">Moscow: Prosveshchenie.</w:t>
      </w:r>
    </w:p>
    <w:p>
      <w:pPr>
        <w:pStyle w:val="BodyText"/>
      </w:pPr>
      <w:r>
        <w:t xml:space="preserve">A Curriculum Developer must design not only content but also the methods for evaluating student progress. This book focuses on formative assessment, a key component of the FSES. It provides tools and techniques for creating assessments that support learning rather than just measuring it. For developers in Saint Petersburg, where educational quality is closely monitored, this resource offers strategies to build robust evaluation systems that align with both federal requirements and the high expectations of local educational authorities.</w:t>
      </w:r>
    </w:p>
    <w:bookmarkEnd w:id="25"/>
    <w:bookmarkStart w:id="26" w:name="Xa743c5ef9bca30dfafcf683abd7c349c5d5b062"/>
    <w:p>
      <w:pPr>
        <w:pStyle w:val="Heading3"/>
      </w:pPr>
      <w:r>
        <w:t xml:space="preserve">6. Inclusive Education and Curriculum Adaptation</w:t>
      </w:r>
    </w:p>
    <w:p>
      <w:pPr>
        <w:pStyle w:val="FirstParagraph"/>
      </w:pPr>
      <w:r>
        <w:t xml:space="preserve">Ministry of Education of the Russian Federation. (2014).</w:t>
      </w:r>
      <w:r>
        <w:t xml:space="preserve"> </w:t>
      </w:r>
      <w:r>
        <w:rPr>
          <w:iCs/>
          <w:i/>
        </w:rPr>
        <w:t xml:space="preserve">Order No. 289 "On Approval of the Federal State Educational Standard for Children with Disabilities."</w:t>
      </w:r>
      <w:r>
        <w:t xml:space="preserve"> </w:t>
      </w:r>
      <w:r>
        <w:t xml:space="preserve">Moscow: Ministry of Education.</w:t>
      </w:r>
    </w:p>
    <w:p>
      <w:pPr>
        <w:pStyle w:val="BodyText"/>
      </w:pPr>
      <w:r>
        <w:t xml:space="preserve">This document is crucial for ensuring that curriculum development in Saint Petersburg is inclusive. It outlines the requirements for adapting educational programs for students with disabilities. For a Curriculum Developer, this text provides the legal and pedagogical basis for creating differentiated learning materials and support systems. In a diverse city like Saint Petersburg, the ability to design inclusive curricula is a professional necessity. This resource guides developers in making their programs accessible to all learners, in compliance with Russian law.</w:t>
      </w:r>
    </w:p>
    <w:bookmarkEnd w:id="26"/>
    <w:bookmarkStart w:id="27" w:name="Xad2a1e277bf1d6758af8049f1ccfd48453548ca"/>
    <w:p>
      <w:pPr>
        <w:pStyle w:val="Heading3"/>
      </w:pPr>
      <w:r>
        <w:t xml:space="preserve">7. Professional Development for Curriculum Designers</w:t>
      </w:r>
    </w:p>
    <w:p>
      <w:pPr>
        <w:pStyle w:val="FirstParagraph"/>
      </w:pPr>
      <w:r>
        <w:t xml:space="preserve">Smirnova, O. P. (2020).</w:t>
      </w:r>
      <w:r>
        <w:t xml:space="preserve"> </w:t>
      </w:r>
      <w:r>
        <w:rPr>
          <w:iCs/>
          <w:i/>
        </w:rPr>
        <w:t xml:space="preserve">The Competencies of a Modern Curriculum Developer in Russia.</w:t>
      </w:r>
      <w:r>
        <w:t xml:space="preserve"> </w:t>
      </w:r>
      <w:r>
        <w:t xml:space="preserve">Saint Petersburg: Academic Publishing House.</w:t>
      </w:r>
    </w:p>
    <w:p>
      <w:pPr>
        <w:pStyle w:val="BodyText"/>
      </w:pPr>
      <w:r>
        <w:t xml:space="preserve">This article directly addresses the professional profile of the Curriculum Developer. It identifies the key competencies required, including pedagogical knowledge, legal literacy, and project management skills. The author emphasizes the importance of understanding the specific educational landscape of Saint Petersburg. This resource is valuable for both aspiring and experienced developers, as it provides a roadmap for professional growth and highlights the evolving demands of the role in the Russian context.</w:t>
      </w:r>
    </w:p>
    <w:bookmarkEnd w:id="27"/>
    <w:bookmarkStart w:id="28" w:name="X23df8908ba08e89d4d075635108e3ca534d06b3"/>
    <w:p>
      <w:pPr>
        <w:pStyle w:val="Heading3"/>
      </w:pPr>
      <w:r>
        <w:t xml:space="preserve">8. Integration of STEM in Regional Curricula</w:t>
      </w:r>
    </w:p>
    <w:p>
      <w:pPr>
        <w:pStyle w:val="FirstParagraph"/>
      </w:pPr>
      <w:r>
        <w:t xml:space="preserve">Center for Educational Initiatives. (2021).</w:t>
      </w:r>
      <w:r>
        <w:t xml:space="preserve"> </w:t>
      </w:r>
      <w:r>
        <w:rPr>
          <w:iCs/>
          <w:i/>
        </w:rPr>
        <w:t xml:space="preserve">STEM Education in Saint Petersburg: Models and Practices.</w:t>
      </w:r>
      <w:r>
        <w:t xml:space="preserve"> </w:t>
      </w:r>
      <w:r>
        <w:t xml:space="preserve">Saint Petersburg: CEI.</w:t>
      </w:r>
    </w:p>
    <w:p>
      <w:pPr>
        <w:pStyle w:val="BodyText"/>
      </w:pPr>
      <w:r>
        <w:t xml:space="preserve">This report examines the implementation of STEM (Science, Technology, Engineering, and Mathematics) education in Saint Petersburg schools. It provides examples of successful curriculum models that integrate these disciplines. For a Curriculum Developer, this resource offers practical ideas for creating interdisciplinary programs that align with national priorities in science and technology. It is particularly relevant for developers working in Saint Petersburg's network of specialized schools and educational centers.</w:t>
      </w:r>
    </w:p>
    <w:bookmarkEnd w:id="28"/>
    <w:bookmarkEnd w:id="29"/>
    <w:bookmarkStart w:id="30" w:name="conclusion"/>
    <w:p>
      <w:pPr>
        <w:pStyle w:val="Heading2"/>
      </w:pPr>
      <w:r>
        <w:t xml:space="preserve">Conclusion</w:t>
      </w:r>
    </w:p>
    <w:p>
      <w:pPr>
        <w:pStyle w:val="FirstParagraph"/>
      </w:pPr>
      <w:r>
        <w:t xml:space="preserve">The profession of a Curriculum Developer in Saint Petersburg, Russia, is complex and multifaceted. It requires a deep understanding of federal legislation, regional specifics, and modern pedagogical theories. The resources compiled in this annotated bibliography provide a comprehensive foundation for professionals in this field. By engaging with these texts, Curriculum Developers can create educational programs that are legally compliant, pedagogically effective, and culturally relevant to the students of Saint Petersburg.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Curriculum Development in Saint Petersburg, Russia</dc:title>
  <dc:creator/>
  <dc:language>en</dc:language>
  <cp:keywords/>
  <dcterms:created xsi:type="dcterms:W3CDTF">2026-08-08T08:01:45Z</dcterms:created>
  <dcterms:modified xsi:type="dcterms:W3CDTF">2026-08-08T08:01:45Z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