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Dakar,</w:t>
      </w:r>
      <w:r>
        <w:t xml:space="preserve"> </w:t>
      </w:r>
      <w:r>
        <w:t xml:space="preserve">Senegal</w:t>
      </w:r>
    </w:p>
    <w:bookmarkStart w:id="21" w:name="Xef8d222ce33da978d41108b83a6dacc843c9d9b"/>
    <w:p>
      <w:pPr>
        <w:pStyle w:val="Heading1"/>
      </w:pPr>
      <w:r>
        <w:t xml:space="preserve">Annotated Bibliography: The Role of the Curriculum Developer in Dakar, Senegal</w:t>
      </w:r>
    </w:p>
    <w:p>
      <w:pPr>
        <w:pStyle w:val="FirstParagraph"/>
      </w:pPr>
      <w:r>
        <w:rPr>
          <w:bCs/>
          <w:b/>
        </w:rPr>
        <w:t xml:space="preserve">Introduction:</w:t>
      </w:r>
      <w:r>
        <w:t xml:space="preserve"> </w:t>
      </w:r>
      <w:r>
        <w:t xml:space="preserve">This annotated bibliography compiles essential resources regarding the professional role of the Curriculum Developer within the specific educational context of Dakar, Senegal. The selection focuses on the intersection of national educational reforms, the integration of French and local languages (such as Wolof), and the socio-economic realities of the Dakar region. These sources provide a foundational understanding for educators, policymakers, and developers tasked with creating relevant, inclusive, and effective learning materials for Senegalese students.</w:t>
      </w:r>
    </w:p>
    <w:bookmarkStart w:id="20" w:name="references-and-annotations"/>
    <w:p>
      <w:pPr>
        <w:pStyle w:val="Heading2"/>
      </w:pPr>
      <w:r>
        <w:t xml:space="preserve">References and Annotations</w:t>
      </w:r>
    </w:p>
    <w:p>
      <w:pPr>
        <w:pStyle w:val="FirstParagraph"/>
      </w:pPr>
      <w:r>
        <w:t xml:space="preserve">Ministry of National Education, Senegal. (2019).</w:t>
      </w:r>
      <w:r>
        <w:t xml:space="preserve"> </w:t>
      </w:r>
      <w:r>
        <w:rPr>
          <w:iCs/>
          <w:i/>
        </w:rPr>
        <w:t xml:space="preserve">Stratégie Nationale de Développement de l'Éducation et de la Formation (SNDEF) 2019-2023</w:t>
      </w:r>
      <w:r>
        <w:t xml:space="preserve">. Dakar: Republic of Senegal.</w:t>
      </w:r>
    </w:p>
    <w:p>
      <w:pPr>
        <w:pStyle w:val="BodyText"/>
      </w:pPr>
      <w:r>
        <w:t xml:space="preserve">This government document serves as the primary policy framework for educational development in Senegal. For a Curriculum Developer operating in Dakar, this text is indispensable as it outlines the strategic priorities for the next five-year period. It details the shift towards competency-based education and the emphasis on reducing dropout rates in urban centers like Dakar. The document provides the macro-level goals that any new curriculum must align with, ensuring that local development efforts support national objectives regarding literacy, numeracy, and civic education.</w:t>
      </w:r>
    </w:p>
    <w:p>
      <w:pPr>
        <w:pStyle w:val="BodyText"/>
      </w:pPr>
      <w:r>
        <w:t xml:space="preserve">Keywords: National Policy, Dakar Education, Strategic Planning, Curriculum Alignment.</w:t>
      </w:r>
    </w:p>
    <w:p>
      <w:pPr>
        <w:pStyle w:val="BodyText"/>
      </w:pPr>
      <w:r>
        <w:t xml:space="preserve">Diop, M. (2021).</w:t>
      </w:r>
      <w:r>
        <w:t xml:space="preserve"> </w:t>
      </w:r>
      <w:r>
        <w:rPr>
          <w:iCs/>
          <w:i/>
        </w:rPr>
        <w:t xml:space="preserve">Language Policy and Curriculum Design in Post-Colonial Senegal</w:t>
      </w:r>
      <w:r>
        <w:t xml:space="preserve">. Journal of African Educational Studies, 14(2), 45-62.</w:t>
      </w:r>
    </w:p>
    <w:p>
      <w:pPr>
        <w:pStyle w:val="BodyText"/>
      </w:pPr>
      <w:r>
        <w:t xml:space="preserve">Diop’s article critically examines the linguistic challenges faced by curriculum developers in Senegal. Given that French is the official language of instruction while Wolof is the lingua franca in Dakar, this resource is crucial for understanding the cognitive load placed on students. The author argues for a more integrated approach where local languages are used as mediums of instruction in early primary years. For a developer in Dakar, this text offers evidence-based strategies for creating bilingual materials that respect cultural identity while maintaining proficiency in the official language.</w:t>
      </w:r>
    </w:p>
    <w:p>
      <w:pPr>
        <w:pStyle w:val="BodyText"/>
      </w:pPr>
      <w:r>
        <w:t xml:space="preserve">Keywords: Language Policy, Wolof, French, Bilingual Curriculum, Dakar.</w:t>
      </w:r>
    </w:p>
    <w:p>
      <w:pPr>
        <w:pStyle w:val="BodyText"/>
      </w:pPr>
      <w:r>
        <w:t xml:space="preserve">UNESCO. (2020).</w:t>
      </w:r>
      <w:r>
        <w:t xml:space="preserve"> </w:t>
      </w:r>
      <w:r>
        <w:rPr>
          <w:iCs/>
          <w:i/>
        </w:rPr>
        <w:t xml:space="preserve">Education in Senegal: Challenges and Opportunities for Urban Centers</w:t>
      </w:r>
      <w:r>
        <w:t xml:space="preserve">. Paris: UNESCO Publishing.</w:t>
      </w:r>
    </w:p>
    <w:p>
      <w:pPr>
        <w:pStyle w:val="BodyText"/>
      </w:pPr>
      <w:r>
        <w:t xml:space="preserve">This report provides a comprehensive overview of the educational landscape in Senegal, with a specific chapter dedicated to the urban dynamics of Dakar. It highlights issues such as overcrowding in public schools and the disparity between public and private education sectors. For a Curriculum Developer, this data is vital for contextualizing learning materials. It suggests that curricula designed for Dakar must be adaptable to large class sizes and resource-constrained environments, emphasizing practical, low-cost teaching aids and inclusive pedagogies.</w:t>
      </w:r>
    </w:p>
    <w:p>
      <w:pPr>
        <w:pStyle w:val="BodyText"/>
      </w:pPr>
      <w:r>
        <w:t xml:space="preserve">Keywords: Urban Education, Dakar, Resource Constraints, Inclusive Curriculum, UNESCO.</w:t>
      </w:r>
    </w:p>
    <w:p>
      <w:pPr>
        <w:pStyle w:val="BodyText"/>
      </w:pPr>
      <w:r>
        <w:t xml:space="preserve">Ndiaye, A., &amp; Sow, B. (2018).</w:t>
      </w:r>
      <w:r>
        <w:t xml:space="preserve"> </w:t>
      </w:r>
      <w:r>
        <w:rPr>
          <w:iCs/>
          <w:i/>
        </w:rPr>
        <w:t xml:space="preserve">Integrating Digital Literacy into the Senegalese Primary Curriculum</w:t>
      </w:r>
      <w:r>
        <w:t xml:space="preserve">. Dakar: Institut de Recherche sur l'Enseignement des Sciences et des Techniques (IREST).</w:t>
      </w:r>
    </w:p>
    <w:p>
      <w:pPr>
        <w:pStyle w:val="BodyText"/>
      </w:pPr>
      <w:r>
        <w:t xml:space="preserve">As Dakar becomes a tech hub in West Africa, the need for digital literacy in schools is paramount. This study by local researchers from IREST explores the feasibility of integrating ICT into the standard curriculum. It provides practical frameworks for Curriculum Developers to embed digital skills into existing subjects rather than treating them as isolated units. The authors offer case studies from pilot schools in Dakar, illustrating successful models of teacher training and student engagement with technology.</w:t>
      </w:r>
    </w:p>
    <w:p>
      <w:pPr>
        <w:pStyle w:val="BodyText"/>
      </w:pPr>
      <w:r>
        <w:t xml:space="preserve">Keywords: Digital Literacy, ICT, IREST, Dakar Schools, Technology Integration.</w:t>
      </w:r>
    </w:p>
    <w:p>
      <w:pPr>
        <w:pStyle w:val="BodyText"/>
      </w:pPr>
      <w:r>
        <w:t xml:space="preserve">World Bank. (2022).</w:t>
      </w:r>
      <w:r>
        <w:t xml:space="preserve"> </w:t>
      </w:r>
      <w:r>
        <w:rPr>
          <w:iCs/>
          <w:i/>
        </w:rPr>
        <w:t xml:space="preserve">Senegal Education Sector Review: Improving Quality and Equity</w:t>
      </w:r>
      <w:r>
        <w:t xml:space="preserve">. Washington, DC: World Bank Group.</w:t>
      </w:r>
    </w:p>
    <w:p>
      <w:pPr>
        <w:pStyle w:val="BodyText"/>
      </w:pPr>
      <w:r>
        <w:t xml:space="preserve">This extensive review analyzes the effectiveness of recent educational reforms in Senegal. It places a strong emphasis on the quality of teaching and learning materials. For a Curriculum Developer, the World Bank’s findings highlight the necessity of aligning assessment methods with curriculum goals. The report specifically addresses the need for continuous professional development for teachers in Dakar to effectively implement new curricula, suggesting that developers must also create accompanying teacher guides and training modules.</w:t>
      </w:r>
    </w:p>
    <w:p>
      <w:pPr>
        <w:pStyle w:val="BodyText"/>
      </w:pPr>
      <w:r>
        <w:t xml:space="preserve">Keywords: Education Quality, Assessment, Teacher Training, World Bank, Senegal.</w:t>
      </w:r>
    </w:p>
    <w:p>
      <w:pPr>
        <w:pStyle w:val="BodyText"/>
      </w:pPr>
      <w:r>
        <w:t xml:space="preserve">Fall, S. (2020).</w:t>
      </w:r>
      <w:r>
        <w:t xml:space="preserve"> </w:t>
      </w:r>
      <w:r>
        <w:rPr>
          <w:iCs/>
          <w:i/>
        </w:rPr>
        <w:t xml:space="preserve">Cultural Relevance in Mathematics Education: A Dakar Perspective</w:t>
      </w:r>
      <w:r>
        <w:t xml:space="preserve">. African Journal of Mathematics Education, 9(1), 112-128.</w:t>
      </w:r>
    </w:p>
    <w:p>
      <w:pPr>
        <w:pStyle w:val="BodyText"/>
      </w:pPr>
      <w:r>
        <w:t xml:space="preserve">Fall’s research focuses on making abstract subjects like mathematics more accessible to Senegalese students by using culturally relevant examples. The article argues that standard curricula often fail to resonate with students in Dakar because they lack local context. This is a key resource for Curriculum Developers looking to enhance student engagement. It provides specific examples of how market scenarios, local architecture, and traditional games can be used to teach mathematical concepts, thereby bridging the gap between school and community life.</w:t>
      </w:r>
    </w:p>
    <w:p>
      <w:pPr>
        <w:pStyle w:val="BodyText"/>
      </w:pPr>
      <w:r>
        <w:t xml:space="preserve">Keywords: Mathematics Education, Cultural Relevance, Contextual Learning, Dakar.</w:t>
      </w:r>
    </w:p>
    <w:p>
      <w:pPr>
        <w:pStyle w:val="BodyText"/>
      </w:pPr>
      <w:r>
        <w:t xml:space="preserve">Agency for French-Speaking Countries (AUF). (2021).</w:t>
      </w:r>
      <w:r>
        <w:t xml:space="preserve"> </w:t>
      </w:r>
      <w:r>
        <w:rPr>
          <w:iCs/>
          <w:i/>
        </w:rPr>
        <w:t xml:space="preserve">Curriculum Innovation in Francophone Africa</w:t>
      </w:r>
      <w:r>
        <w:t xml:space="preserve">. Montreal: AUF.</w:t>
      </w:r>
    </w:p>
    <w:p>
      <w:pPr>
        <w:pStyle w:val="BodyText"/>
      </w:pPr>
      <w:r>
        <w:t xml:space="preserve">This publication offers a comparative analysis of curriculum development across Francophone Africa, with specific references to Senegal. It is valuable for a Curriculum Developer in Dakar who wishes to benchmark local practices against regional standards. The text discusses the adoption of competency-based approaches and the role of regional cooperation in sharing educational resources. It provides insights into how Dakar can leverage its position as a regional educational center to lead innovation in curriculum design.</w:t>
      </w:r>
    </w:p>
    <w:p>
      <w:pPr>
        <w:pStyle w:val="BodyText"/>
      </w:pPr>
      <w:r>
        <w:t xml:space="preserve">Keywords: Francophone Africa, AUF, Regional Cooperation, Curriculum Innovation.</w:t>
      </w:r>
    </w:p>
    <w:p>
      <w:pPr>
        <w:pStyle w:val="BodyText"/>
      </w:pPr>
      <w:r>
        <w:t xml:space="preserve">Gueye, M. (2019).</w:t>
      </w:r>
      <w:r>
        <w:t xml:space="preserve"> </w:t>
      </w:r>
      <w:r>
        <w:rPr>
          <w:iCs/>
          <w:i/>
        </w:rPr>
        <w:t xml:space="preserve">The Role of Community in Educational Development in Dakar</w:t>
      </w:r>
      <w:r>
        <w:t xml:space="preserve">. Dakar: Université Cheikh Anta Diop.</w:t>
      </w:r>
    </w:p>
    <w:p>
      <w:pPr>
        <w:pStyle w:val="BodyText"/>
      </w:pPr>
      <w:r>
        <w:t xml:space="preserve">Gueye’s thesis explores the relationship between local communities in Dakar and the formal education system. It emphasizes that successful curriculum implementation requires community buy-in. For a Curriculum Developer, this underscores the importance of stakeholder engagement. The study suggests that involving parents and local leaders in the review process of educational materials can lead to more culturally appropriate and socially accepted curricula, particularly in diverse neighborhoods of Dakar.</w:t>
      </w:r>
    </w:p>
    <w:p>
      <w:pPr>
        <w:pStyle w:val="BodyText"/>
      </w:pPr>
      <w:r>
        <w:t xml:space="preserve">Keywords: Community Engagement, Stakeholders, Dakar, Social Acceptance, Curriculum.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Dakar, Senegal</dc:title>
  <dc:creator/>
  <dc:language>en</dc:language>
  <cp:keywords/>
  <dcterms:created xsi:type="dcterms:W3CDTF">2026-08-07T00:52:24Z</dcterms:created>
  <dcterms:modified xsi:type="dcterms:W3CDTF">2026-08-07T00:52:24Z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