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a10750235bb7db5cc5c7e7d7327293a7ccdc175"/>
    <w:p>
      <w:pPr>
        <w:pStyle w:val="Heading1"/>
      </w:pPr>
      <w:r>
        <w:t xml:space="preserve">Annotated Bibliography: The Role of the Curriculum Developer in Seoul, South Korea</w:t>
      </w:r>
    </w:p>
    <w:p>
      <w:pPr>
        <w:pStyle w:val="FirstParagraph"/>
      </w:pPr>
      <w:r>
        <w:t xml:space="preserve">This annotated bibliography compiles essential resources regarding the profession of the</w:t>
      </w:r>
      <w:r>
        <w:t xml:space="preserve"> </w:t>
      </w:r>
      <w:r>
        <w:t xml:space="preserve">Curriculum Developer</w:t>
      </w:r>
      <w:r>
        <w:t xml:space="preserve"> </w:t>
      </w:r>
      <w:r>
        <w:t xml:space="preserve">within the specific educational and cultural context of</w:t>
      </w:r>
      <w:r>
        <w:t xml:space="preserve"> </w:t>
      </w:r>
      <w:r>
        <w:t xml:space="preserve">South Korea Seoul</w:t>
      </w:r>
      <w:r>
        <w:t xml:space="preserve">. The collection focuses on the intersection of national policy, local implementation in the capital, technological integration, and the evolving pedagogical needs of Korean students. These sources are critical for understanding how curriculum design is managed in one of the world's most competitive educational environments.</w:t>
      </w:r>
    </w:p>
    <w:bookmarkStart w:id="20" w:name="references"/>
    <w:p>
      <w:pPr>
        <w:pStyle w:val="Heading2"/>
      </w:pPr>
      <w:r>
        <w:t xml:space="preserve">References</w:t>
      </w:r>
    </w:p>
    <w:p>
      <w:pPr>
        <w:pStyle w:val="FirstParagraph"/>
      </w:pPr>
      <w:r>
        <w:t xml:space="preserve">Kim, J., &amp; Lee, S. (2021). "The 7th National Curriculum Reform: Implications for Seoul's Metropolitan Education Office." Journal of Korean Educational Policy, 14(2), 45-68.</w:t>
      </w:r>
    </w:p>
    <w:p>
      <w:pPr>
        <w:pStyle w:val="BodyText"/>
      </w:pPr>
      <w:r>
        <w:t xml:space="preserve">This article provides a comprehensive analysis of the recent 7th National Curriculum reform and its specific implementation challenges within Seoul. For a</w:t>
      </w:r>
      <w:r>
        <w:t xml:space="preserve"> </w:t>
      </w:r>
      <w:r>
        <w:t xml:space="preserve">Curriculum Developer</w:t>
      </w:r>
      <w:r>
        <w:t xml:space="preserve"> </w:t>
      </w:r>
      <w:r>
        <w:t xml:space="preserve">operating in the capital, this text is indispensable as it outlines the shift towards competency-based education mandated by the Ministry of Education. The authors detail how Seoul's diverse districts must adapt standardized national goals to local contexts, offering practical frameworks for developers to align their materials with both national standards and metropolitan requirements.</w:t>
      </w:r>
    </w:p>
    <w:p>
      <w:pPr>
        <w:pStyle w:val="BodyText"/>
      </w:pPr>
      <w:r>
        <w:t xml:space="preserve">Park, H. (2020). "Digital Transformation in Korean Classrooms: A Case Study of Seoul Smart Schools." International Journal of Educational Technology, 9(3), 112-130.</w:t>
      </w:r>
    </w:p>
    <w:p>
      <w:pPr>
        <w:pStyle w:val="BodyText"/>
      </w:pPr>
      <w:r>
        <w:t xml:space="preserve">Focusing on the rapid digitization of education in</w:t>
      </w:r>
      <w:r>
        <w:t xml:space="preserve"> </w:t>
      </w:r>
      <w:r>
        <w:t xml:space="preserve">South Korea Seoul</w:t>
      </w:r>
      <w:r>
        <w:t xml:space="preserve">, this study examines the "Smart School" initiative. It is highly relevant for the modern</w:t>
      </w:r>
      <w:r>
        <w:t xml:space="preserve"> </w:t>
      </w:r>
      <w:r>
        <w:t xml:space="preserve">Curriculum Developer</w:t>
      </w:r>
      <w:r>
        <w:t xml:space="preserve"> </w:t>
      </w:r>
      <w:r>
        <w:t xml:space="preserve">who must integrate digital literacy and AI-driven learning tools into lesson plans. The text highlights the infrastructure available in Seoul schools and provides data on student engagement with digital content, serving as a guide for creating hybrid learning curricula that are effective in high-tech urban environments.</w:t>
      </w:r>
    </w:p>
    <w:p>
      <w:pPr>
        <w:pStyle w:val="BodyText"/>
      </w:pPr>
      <w:r>
        <w:t xml:space="preserve">Choi, Y. (2019). "Beyond Suneung: Designing Holistic Assessment Curricula in Urban Korea." Seoul National University Press.</w:t>
      </w:r>
    </w:p>
    <w:p>
      <w:pPr>
        <w:pStyle w:val="BodyText"/>
      </w:pPr>
      <w:r>
        <w:t xml:space="preserve">This book addresses the intense pressure of the College Scholastic Ability Test (CSAT) and how it influences curriculum design. For a</w:t>
      </w:r>
      <w:r>
        <w:t xml:space="preserve"> </w:t>
      </w:r>
      <w:r>
        <w:t xml:space="preserve">Curriculum Developer</w:t>
      </w:r>
      <w:r>
        <w:t xml:space="preserve"> </w:t>
      </w:r>
      <w:r>
        <w:t xml:space="preserve">in Seoul, understanding this psychological and academic landscape is crucial. Choi argues for a balanced approach that maintains academic rigor while incorporating soft skills and critical thinking. The text offers strategies for developers to create assessment tools that satisfy parental expectations for university entrance success while adhering to progressive educational theories.</w:t>
      </w:r>
    </w:p>
    <w:p>
      <w:pPr>
        <w:pStyle w:val="BodyText"/>
      </w:pPr>
      <w:r>
        <w:t xml:space="preserve">Seoul Metropolitan Office of Education. (2022). "Guidelines for Local Curriculum Development in Seoul Public Schools." Government of Seoul.</w:t>
      </w:r>
    </w:p>
    <w:p>
      <w:pPr>
        <w:pStyle w:val="BodyText"/>
      </w:pPr>
      <w:r>
        <w:t xml:space="preserve">As an official government document, this resource is the primary authority for any</w:t>
      </w:r>
      <w:r>
        <w:t xml:space="preserve"> </w:t>
      </w:r>
      <w:r>
        <w:t xml:space="preserve">Curriculum Developer</w:t>
      </w:r>
      <w:r>
        <w:t xml:space="preserve"> </w:t>
      </w:r>
      <w:r>
        <w:t xml:space="preserve">working in the public sector of</w:t>
      </w:r>
      <w:r>
        <w:t xml:space="preserve"> </w:t>
      </w:r>
      <w:r>
        <w:t xml:space="preserve">South Korea Seoul</w:t>
      </w:r>
      <w:r>
        <w:t xml:space="preserve">. It outlines the legal and administrative requirements for local curriculum customization. The guidelines specify how schools in Seoul can allocate time for local history, civic education, and specialized programs. It is a mandatory reference for ensuring that all developed materials are compliant with metropolitan regulations and funding criteria.</w:t>
      </w:r>
    </w:p>
    <w:p>
      <w:pPr>
        <w:pStyle w:val="BodyText"/>
      </w:pPr>
      <w:r>
        <w:t xml:space="preserve">Lee, M., &amp; Kim, D. (2023). "English Language Education in Seoul: Trends in Private and Public Sectors." Korean Journal of Applied Linguistics, 43(1), 22-40.</w:t>
      </w:r>
    </w:p>
    <w:p>
      <w:pPr>
        <w:pStyle w:val="BodyText"/>
      </w:pPr>
      <w:r>
        <w:t xml:space="preserve">Given the high demand for English proficiency in Seoul, this article is vital for</w:t>
      </w:r>
      <w:r>
        <w:t xml:space="preserve"> </w:t>
      </w:r>
      <w:r>
        <w:t xml:space="preserve">Curriculum Developers</w:t>
      </w:r>
      <w:r>
        <w:t xml:space="preserve"> </w:t>
      </w:r>
      <w:r>
        <w:t xml:space="preserve">specializing in language education. It contrasts the methodologies used in public schools with those in private hagwons (cram schools). The research suggests that successful curriculum development in Seoul requires a communicative approach that bridges the gap between rote memorization and practical usage. This source helps developers create materials that are competitive and relevant to students aiming for global careers.</w:t>
      </w:r>
    </w:p>
    <w:p>
      <w:pPr>
        <w:pStyle w:val="BodyText"/>
      </w:pPr>
      <w:r>
        <w:t xml:space="preserve">Jung, S. (2018). "Cultural Competence in Korean Curriculum Design: Integrating Tradition and Modernity." Asia-Pacific Education Review, 19(4), 555-567.</w:t>
      </w:r>
    </w:p>
    <w:p>
      <w:pPr>
        <w:pStyle w:val="BodyText"/>
      </w:pPr>
      <w:r>
        <w:t xml:space="preserve">This paper explores the delicate balance a</w:t>
      </w:r>
      <w:r>
        <w:t xml:space="preserve"> </w:t>
      </w:r>
      <w:r>
        <w:t xml:space="preserve">Curriculum Developer</w:t>
      </w:r>
      <w:r>
        <w:t xml:space="preserve"> </w:t>
      </w:r>
      <w:r>
        <w:t xml:space="preserve">must strike between preserving Korean cultural heritage and embracing global modernity. In the context of</w:t>
      </w:r>
      <w:r>
        <w:t xml:space="preserve"> </w:t>
      </w:r>
      <w:r>
        <w:t xml:space="preserve">South Korea Seoul</w:t>
      </w:r>
      <w:r>
        <w:t xml:space="preserve">, a global metropolis, this is particularly relevant. Jung provides examples of how to integrate traditional values, such as respect and community, into modern STEM and arts curricula. It serves as a guide for ensuring that educational content remains culturally resonant for Seoulite students while preparing them for international interaction.</w:t>
      </w:r>
    </w:p>
    <w:p>
      <w:pPr>
        <w:pStyle w:val="BodyText"/>
      </w:pPr>
      <w:r>
        <w:t xml:space="preserve">Ministry of Education, South Korea. (2021). "National Standards for Teacher and Curriculum Developer Competencies." Seoul: MOE Publications.</w:t>
      </w:r>
    </w:p>
    <w:p>
      <w:pPr>
        <w:pStyle w:val="BodyText"/>
      </w:pPr>
      <w:r>
        <w:t xml:space="preserve">This official publication defines the professional standards expected of educational professionals in Korea. For a</w:t>
      </w:r>
      <w:r>
        <w:t xml:space="preserve"> </w:t>
      </w:r>
      <w:r>
        <w:t xml:space="preserve">Curriculum Developer</w:t>
      </w:r>
      <w:r>
        <w:t xml:space="preserve">, it outlines the necessary pedagogical knowledge, subject matter expertise, and ethical guidelines. It is essential reading for understanding the professional identity and accountability of the role within the South Korean system. The document also highlights the increasing expectation for developers to engage in continuous professional development and collaborative research.</w:t>
      </w:r>
    </w:p>
    <w:p>
      <w:pPr>
        <w:pStyle w:val="BodyText"/>
      </w:pPr>
      <w:r>
        <w:t xml:space="preserve">Han, B. (2022). "Inclusive Education in Seoul: Curriculum Adaptations for Diverse Learners." Journal of Special Education in Korea, 30(2), 89-105.</w:t>
      </w:r>
    </w:p>
    <w:p>
      <w:pPr>
        <w:pStyle w:val="BodyText"/>
      </w:pPr>
      <w:r>
        <w:t xml:space="preserve">As Seoul becomes more diverse, this article addresses the need for inclusive curriculum design. It is a critical resource for the</w:t>
      </w:r>
      <w:r>
        <w:t xml:space="preserve"> </w:t>
      </w:r>
      <w:r>
        <w:t xml:space="preserve">Curriculum Developer</w:t>
      </w:r>
      <w:r>
        <w:t xml:space="preserve"> </w:t>
      </w:r>
      <w:r>
        <w:t xml:space="preserve">tasked with creating materials that accommodate students with disabilities and those from multicultural backgrounds. Han provides practical strategies for differentiation and universal design for learning (UDL) within the Korean classroom context. This source ensures that curriculum development in Seoul is equitable and accessible to all students, reflecting the city's evolving demographic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Seoul, South Korea</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