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annotated-bibliography"/>
    <w:p>
      <w:pPr>
        <w:pStyle w:val="Heading1"/>
      </w:pPr>
      <w:r>
        <w:t xml:space="preserve">Annotated Bibliography</w:t>
      </w:r>
    </w:p>
    <w:bookmarkStart w:id="20" w:name="X6922f1ff984839122b21949c20f27acd78387f9"/>
    <w:p>
      <w:pPr>
        <w:pStyle w:val="Heading2"/>
      </w:pPr>
      <w:r>
        <w:t xml:space="preserve">Curriculum Development Strategies and Implementation in Dar es Salaam, Tanzania</w:t>
      </w:r>
    </w:p>
    <w:p>
      <w:pPr>
        <w:pStyle w:val="FirstParagraph"/>
      </w:pPr>
      <w:r>
        <w:t xml:space="preserve">Prepared for: Educational Stakeholders and Policy Makers</w:t>
      </w:r>
      <w:r>
        <w:br/>
      </w:r>
      <w:r>
        <w:t xml:space="preserve">Focus: Curriculum Developer Roles, Competencies, and Contextual Adaptation</w:t>
      </w:r>
      <w:r>
        <w:br/>
      </w:r>
      <w:r>
        <w:t xml:space="preserve">Location: Dar es Salaam, Tanzania</w:t>
      </w:r>
    </w:p>
    <w:bookmarkEnd w:id="20"/>
    <w:bookmarkEnd w:id="21"/>
    <w:p>
      <w:pPr>
        <w:pStyle w:val="BodyText"/>
      </w:pPr>
      <w:r>
        <w:t xml:space="preserve">This annotated bibliography compiles key resources relevant to the role of the</w:t>
      </w:r>
      <w:r>
        <w:t xml:space="preserve"> </w:t>
      </w:r>
      <w:r>
        <w:rPr>
          <w:bCs/>
          <w:b/>
        </w:rPr>
        <w:t xml:space="preserve">Curriculum Developer</w:t>
      </w:r>
      <w:r>
        <w:t xml:space="preserve"> </w:t>
      </w:r>
      <w:r>
        <w:t xml:space="preserve">within the specific educational landscape of</w:t>
      </w:r>
      <w:r>
        <w:t xml:space="preserve"> </w:t>
      </w:r>
      <w:r>
        <w:rPr>
          <w:bCs/>
          <w:b/>
        </w:rPr>
        <w:t xml:space="preserve">Tanzania</w:t>
      </w:r>
      <w:r>
        <w:t xml:space="preserve">, with a particular focus on the urban and semi-urban dynamics of</w:t>
      </w:r>
      <w:r>
        <w:t xml:space="preserve"> </w:t>
      </w:r>
      <w:r>
        <w:rPr>
          <w:bCs/>
          <w:b/>
        </w:rPr>
        <w:t xml:space="preserve">Dar es Salaam</w:t>
      </w:r>
      <w:r>
        <w:t xml:space="preserve">. As the commercial capital and a hub for educational innovation, Dar es Salaam presents unique challenges and opportunities for curriculum design. The selected texts address the transition from teacher-centered to learner-centered approaches, the integration of Information and Communication Technology (ICT), and the alignment of national standards with local community needs. These resources are essential for professionals tasked with designing, implementing, and evaluating curricula that are both globally competitive and locally relevant.</w:t>
      </w:r>
    </w:p>
    <w:p>
      <w:pPr>
        <w:pStyle w:val="BodyText"/>
      </w:pPr>
      <w:r>
        <w:t xml:space="preserve"> </w:t>
      </w:r>
      <w:r>
        <w:t xml:space="preserve">Ministry of Education, Science and Technology (MoEST). (2014).</w:t>
      </w:r>
      <w:r>
        <w:t xml:space="preserve"> </w:t>
      </w:r>
      <w:r>
        <w:rPr>
          <w:iCs/>
          <w:i/>
        </w:rPr>
        <w:t xml:space="preserve">National Curriculum Framework for Primary and Secondary Education</w:t>
      </w:r>
      <w:r>
        <w:t xml:space="preserve">. Dodoma: Government Printer.</w:t>
      </w:r>
      <w:r>
        <w:t xml:space="preserve"> </w:t>
      </w:r>
    </w:p>
    <w:p>
      <w:pPr>
        <w:pStyle w:val="BodyText"/>
      </w:pPr>
      <w:r>
        <w:t xml:space="preserve">This foundational document outlines the overarching philosophy and structure of education in Tanzania. For a</w:t>
      </w:r>
      <w:r>
        <w:t xml:space="preserve"> </w:t>
      </w:r>
      <w:r>
        <w:rPr>
          <w:bCs/>
          <w:b/>
        </w:rPr>
        <w:t xml:space="preserve">Curriculum Developer</w:t>
      </w:r>
      <w:r>
        <w:t xml:space="preserve"> </w:t>
      </w:r>
      <w:r>
        <w:t xml:space="preserve">operating in</w:t>
      </w:r>
      <w:r>
        <w:t xml:space="preserve"> </w:t>
      </w:r>
      <w:r>
        <w:rPr>
          <w:bCs/>
          <w:b/>
        </w:rPr>
        <w:t xml:space="preserve">Dar es Salaam</w:t>
      </w:r>
      <w:r>
        <w:t xml:space="preserve">, this text is indispensable as it defines the core competencies and values that must be embedded in all learning materials. It emphasizes the shift towards a competency-based curriculum, requiring developers to move beyond rote memorization to practical skill acquisition. The framework provides the legal and pedagogical basis for aligning local school initiatives in Dar es Salaam with national goals, ensuring that urban educational advancements do not diverge from the country's broader developmental objectives.</w:t>
      </w:r>
    </w:p>
    <w:p>
      <w:pPr>
        <w:pStyle w:val="BodyText"/>
      </w:pPr>
      <w:r>
        <w:t xml:space="preserve"> </w:t>
      </w:r>
      <w:r>
        <w:t xml:space="preserve">Institute of Education (IOE), University of Dar es Salaam. (2018).</w:t>
      </w:r>
      <w:r>
        <w:t xml:space="preserve"> </w:t>
      </w:r>
      <w:r>
        <w:rPr>
          <w:iCs/>
          <w:i/>
        </w:rPr>
        <w:t xml:space="preserve">Challenges of Implementing Learner-Centered Teaching in Tanzanian Secondary Schools</w:t>
      </w:r>
      <w:r>
        <w:t xml:space="preserve">. Dar es Salaam: IOE Publications.</w:t>
      </w:r>
      <w:r>
        <w:t xml:space="preserve"> </w:t>
      </w:r>
    </w:p>
    <w:p>
      <w:pPr>
        <w:pStyle w:val="BodyText"/>
      </w:pPr>
      <w:r>
        <w:t xml:space="preserve">This research report, produced by a leading institution in</w:t>
      </w:r>
      <w:r>
        <w:t xml:space="preserve"> </w:t>
      </w:r>
      <w:r>
        <w:rPr>
          <w:bCs/>
          <w:b/>
        </w:rPr>
        <w:t xml:space="preserve">Dar es Salaam</w:t>
      </w:r>
      <w:r>
        <w:t xml:space="preserve">, critically examines the gap between curriculum policy and classroom practice. It is highly relevant for the</w:t>
      </w:r>
      <w:r>
        <w:t xml:space="preserve"> </w:t>
      </w:r>
      <w:r>
        <w:rPr>
          <w:bCs/>
          <w:b/>
        </w:rPr>
        <w:t xml:space="preserve">Curriculum Developer</w:t>
      </w:r>
      <w:r>
        <w:t xml:space="preserve"> </w:t>
      </w:r>
      <w:r>
        <w:t xml:space="preserve">who must design materials that are realistic given the resource constraints and class sizes often found in Tanzanian schools. The study highlights that while the policy advocates for learner-centered approaches, many teachers in Dar es Salaam lack the training to facilitate them. Consequently, this text advises developers to create curricula that include robust teacher guides and scaffolding strategies to support the transition to interactive learning methods effectively.</w:t>
      </w:r>
    </w:p>
    <w:p>
      <w:pPr>
        <w:pStyle w:val="BodyText"/>
      </w:pPr>
      <w:r>
        <w:t xml:space="preserve"> </w:t>
      </w:r>
      <w:r>
        <w:t xml:space="preserve">Mushi, S. K., &amp; Mlay, H. (2020). "Integrating ICT in Curriculum Delivery: Perspectives from Urban Schools in Dar es Salaam."</w:t>
      </w:r>
      <w:r>
        <w:t xml:space="preserve"> </w:t>
      </w:r>
      <w:r>
        <w:rPr>
          <w:iCs/>
          <w:i/>
        </w:rPr>
        <w:t xml:space="preserve">Tanzania Journal of Education and Development</w:t>
      </w:r>
      <w:r>
        <w:t xml:space="preserve">, 12(1), 45-62.</w:t>
      </w:r>
      <w:r>
        <w:t xml:space="preserve"> </w:t>
      </w:r>
    </w:p>
    <w:p>
      <w:pPr>
        <w:pStyle w:val="BodyText"/>
      </w:pPr>
      <w:r>
        <w:t xml:space="preserve">As</w:t>
      </w:r>
      <w:r>
        <w:t xml:space="preserve"> </w:t>
      </w:r>
      <w:r>
        <w:rPr>
          <w:bCs/>
          <w:b/>
        </w:rPr>
        <w:t xml:space="preserve">Dar es Salaam</w:t>
      </w:r>
      <w:r>
        <w:t xml:space="preserve"> </w:t>
      </w:r>
      <w:r>
        <w:t xml:space="preserve">continues to modernize, the role of the</w:t>
      </w:r>
      <w:r>
        <w:t xml:space="preserve"> </w:t>
      </w:r>
      <w:r>
        <w:rPr>
          <w:bCs/>
          <w:b/>
        </w:rPr>
        <w:t xml:space="preserve">Curriculum Developer</w:t>
      </w:r>
      <w:r>
        <w:t xml:space="preserve"> </w:t>
      </w:r>
      <w:r>
        <w:t xml:space="preserve">increasingly involves integrating digital tools into learning. This article explores the current state of ICT infrastructure in urban schools and argues for a curriculum that is digitally literate. It provides empirical data on how technology can enhance student engagement in subjects like science and mathematics. For developers, this source offers practical insights into designing hybrid learning modules that leverage the growing internet penetration in Dar es Salaam while acknowledging the digital divide that still exists between private and public institutions.</w:t>
      </w:r>
    </w:p>
    <w:p>
      <w:pPr>
        <w:pStyle w:val="BodyText"/>
      </w:pPr>
      <w:r>
        <w:t xml:space="preserve"> </w:t>
      </w:r>
      <w:r>
        <w:t xml:space="preserve">National Examinations Council of Tanzania (NECTA). (2021).</w:t>
      </w:r>
      <w:r>
        <w:t xml:space="preserve"> </w:t>
      </w:r>
      <w:r>
        <w:rPr>
          <w:iCs/>
          <w:i/>
        </w:rPr>
        <w:t xml:space="preserve">Analysis of Performance Trends in Secondary School Examinations</w:t>
      </w:r>
      <w:r>
        <w:t xml:space="preserve">. Dar es Salaam: NECTA Headquarters.</w:t>
      </w:r>
      <w:r>
        <w:t xml:space="preserve"> </w:t>
      </w:r>
    </w:p>
    <w:p>
      <w:pPr>
        <w:pStyle w:val="BodyText"/>
      </w:pPr>
      <w:r>
        <w:t xml:space="preserve">Assessment drives curriculum design. This annual report from NECTA provides critical feedback on student performance across Tanzania, with specific data sets for the Dar es Salaam region. For a</w:t>
      </w:r>
      <w:r>
        <w:t xml:space="preserve"> </w:t>
      </w:r>
      <w:r>
        <w:rPr>
          <w:bCs/>
          <w:b/>
        </w:rPr>
        <w:t xml:space="preserve">Curriculum Developer</w:t>
      </w:r>
      <w:r>
        <w:t xml:space="preserve">, this document is a vital diagnostic tool. It reveals areas where students consistently underperform, indicating potential weaknesses in the current curriculum or teaching methods. By analyzing these trends, developers in</w:t>
      </w:r>
      <w:r>
        <w:t xml:space="preserve"> </w:t>
      </w:r>
      <w:r>
        <w:rPr>
          <w:bCs/>
          <w:b/>
        </w:rPr>
        <w:t xml:space="preserve">Dar es Salaam</w:t>
      </w:r>
      <w:r>
        <w:t xml:space="preserve"> </w:t>
      </w:r>
      <w:r>
        <w:t xml:space="preserve">can refine learning objectives and assessment strategies to ensure that the curriculum better prepares students for national examinations and future academic challenges.</w:t>
      </w:r>
    </w:p>
    <w:p>
      <w:pPr>
        <w:pStyle w:val="BodyText"/>
      </w:pPr>
      <w:r>
        <w:t xml:space="preserve"> </w:t>
      </w:r>
      <w:r>
        <w:t xml:space="preserve">Kessy, F. J. (2019).</w:t>
      </w:r>
      <w:r>
        <w:t xml:space="preserve"> </w:t>
      </w:r>
      <w:r>
        <w:rPr>
          <w:iCs/>
          <w:i/>
        </w:rPr>
        <w:t xml:space="preserve">Community-Based Curriculum Development: A Case Study of Vocational Training in Dar es Salaam</w:t>
      </w:r>
      <w:r>
        <w:t xml:space="preserve">. Dar es Salaam: Mkuki na Nyota Publishers.</w:t>
      </w:r>
      <w:r>
        <w:t xml:space="preserve"> </w:t>
      </w:r>
    </w:p>
    <w:p>
      <w:pPr>
        <w:pStyle w:val="BodyText"/>
      </w:pPr>
      <w:r>
        <w:t xml:space="preserve">This book focuses on the alignment of vocational education with the economic needs of the community. Given</w:t>
      </w:r>
      <w:r>
        <w:t xml:space="preserve"> </w:t>
      </w:r>
      <w:r>
        <w:rPr>
          <w:bCs/>
          <w:b/>
        </w:rPr>
        <w:t xml:space="preserve">Dar es Salaam</w:t>
      </w:r>
      <w:r>
        <w:t xml:space="preserve">'s status as an economic hub, the</w:t>
      </w:r>
      <w:r>
        <w:t xml:space="preserve"> </w:t>
      </w:r>
      <w:r>
        <w:rPr>
          <w:bCs/>
          <w:b/>
        </w:rPr>
        <w:t xml:space="preserve">Curriculum Developer</w:t>
      </w:r>
      <w:r>
        <w:t xml:space="preserve"> </w:t>
      </w:r>
      <w:r>
        <w:t xml:space="preserve">must ensure that vocational programs are responsive to local industry demands. Kessy argues for a participatory approach where stakeholders, including local businesses and parents, contribute to curriculum design. This text is essential for developers working on technical and vocational education and training (TVET) programs, offering a model for creating curricula that lead directly to employability and economic empowerment within the city.</w:t>
      </w:r>
    </w:p>
    <w:p>
      <w:pPr>
        <w:pStyle w:val="BodyText"/>
      </w:pPr>
      <w:r>
        <w:t xml:space="preserve"> </w:t>
      </w:r>
      <w:r>
        <w:t xml:space="preserve">UNESCO. (2017).</w:t>
      </w:r>
      <w:r>
        <w:t xml:space="preserve"> </w:t>
      </w:r>
      <w:r>
        <w:rPr>
          <w:iCs/>
          <w:i/>
        </w:rPr>
        <w:t xml:space="preserve">Education for Sustainable Development: Learning Objectives</w:t>
      </w:r>
      <w:r>
        <w:t xml:space="preserve">. Paris: UNESCO Publishing. (Adapted for the Tanzanian Context).</w:t>
      </w:r>
      <w:r>
        <w:t xml:space="preserve"> </w:t>
      </w:r>
    </w:p>
    <w:p>
      <w:pPr>
        <w:pStyle w:val="BodyText"/>
      </w:pPr>
      <w:r>
        <w:t xml:space="preserve">While a global document, this resource has been adapted for use in</w:t>
      </w:r>
      <w:r>
        <w:t xml:space="preserve"> </w:t>
      </w:r>
      <w:r>
        <w:rPr>
          <w:bCs/>
          <w:b/>
        </w:rPr>
        <w:t xml:space="preserve">Tanzania</w:t>
      </w:r>
      <w:r>
        <w:t xml:space="preserve"> </w:t>
      </w:r>
      <w:r>
        <w:t xml:space="preserve">and is crucial for the modern</w:t>
      </w:r>
      <w:r>
        <w:t xml:space="preserve"> </w:t>
      </w:r>
      <w:r>
        <w:rPr>
          <w:bCs/>
          <w:b/>
        </w:rPr>
        <w:t xml:space="preserve">Curriculum Developer</w:t>
      </w:r>
      <w:r>
        <w:t xml:space="preserve">. It outlines how to integrate sustainability, environmental awareness, and global citizenship into the curriculum. In</w:t>
      </w:r>
      <w:r>
        <w:t xml:space="preserve"> </w:t>
      </w:r>
      <w:r>
        <w:rPr>
          <w:bCs/>
          <w:b/>
        </w:rPr>
        <w:t xml:space="preserve">Dar es Salaam</w:t>
      </w:r>
      <w:r>
        <w:t xml:space="preserve">, where urbanization poses significant environmental challenges, this text guides developers in embedding relevant themes into science, geography, and social studies curricula. It ensures that the education provided not only meets academic standards but also fosters responsible citizenship capable of addressing local and global sustainability issues.</w:t>
      </w:r>
    </w:p>
    <w:p>
      <w:pPr>
        <w:pStyle w:val="BodyText"/>
      </w:pPr>
      <w:r>
        <w:t xml:space="preserve"> </w:t>
      </w:r>
      <w:r>
        <w:t xml:space="preserve">Mwakalinga, J. (2022). "The Role of Language in Curriculum Implementation in Multilingual Dar es Salaam."</w:t>
      </w:r>
      <w:r>
        <w:t xml:space="preserve"> </w:t>
      </w:r>
      <w:r>
        <w:rPr>
          <w:iCs/>
          <w:i/>
        </w:rPr>
        <w:t xml:space="preserve">African Journal of Language and Education</w:t>
      </w:r>
      <w:r>
        <w:t xml:space="preserve">, 8(2), 112-129.</w:t>
      </w:r>
      <w:r>
        <w:t xml:space="preserve"> </w:t>
      </w:r>
    </w:p>
    <w:p>
      <w:pPr>
        <w:pStyle w:val="BodyText"/>
      </w:pPr>
      <w:r>
        <w:t xml:space="preserve">Language policy is a critical component of curriculum design in Tanzania. This article discusses the complexities of using Swahili and English as mediums of instruction in</w:t>
      </w:r>
      <w:r>
        <w:t xml:space="preserve"> </w:t>
      </w:r>
      <w:r>
        <w:rPr>
          <w:bCs/>
          <w:b/>
        </w:rPr>
        <w:t xml:space="preserve">Dar es Salaam</w:t>
      </w:r>
      <w:r>
        <w:t xml:space="preserve">. For the</w:t>
      </w:r>
      <w:r>
        <w:t xml:space="preserve"> </w:t>
      </w:r>
      <w:r>
        <w:rPr>
          <w:bCs/>
          <w:b/>
        </w:rPr>
        <w:t xml:space="preserve">Curriculum Developer</w:t>
      </w:r>
      <w:r>
        <w:t xml:space="preserve">, understanding these linguistic dynamics is essential to ensure accessibility and comprehension. The text highlights the need for bilingual resources and culturally responsive content that respects the diverse linguistic backgrounds of students in the city. It advises developers to create materials that bridge the gap between home languages and the languages of formal instruction to improve learning outcomes.</w:t>
      </w:r>
    </w:p>
    <w:p>
      <w:pPr>
        <w:pStyle w:val="BodyText"/>
      </w:pPr>
      <w:r>
        <w:t xml:space="preserve"> </w:t>
      </w:r>
      <w:r>
        <w:t xml:space="preserve">Tanzania Commission for Universities (TCU). (2020).</w:t>
      </w:r>
      <w:r>
        <w:t xml:space="preserve"> </w:t>
      </w:r>
      <w:r>
        <w:rPr>
          <w:iCs/>
          <w:i/>
        </w:rPr>
        <w:t xml:space="preserve">Guidelines for Quality Assurance in Higher Education Curriculum Development</w:t>
      </w:r>
      <w:r>
        <w:t xml:space="preserve">. Dar es Salaam: TCU Secretariat.</w:t>
      </w:r>
      <w:r>
        <w:t xml:space="preserve"> </w:t>
      </w:r>
    </w:p>
    <w:p>
      <w:pPr>
        <w:pStyle w:val="BodyText"/>
      </w:pPr>
      <w:r>
        <w:t xml:space="preserve">This document provides the regulatory framework for curriculum development at the tertiary level in Tanzania. For a</w:t>
      </w:r>
      <w:r>
        <w:t xml:space="preserve"> </w:t>
      </w:r>
      <w:r>
        <w:rPr>
          <w:bCs/>
          <w:b/>
        </w:rPr>
        <w:t xml:space="preserve">Curriculum Developer</w:t>
      </w:r>
      <w:r>
        <w:t xml:space="preserve"> </w:t>
      </w:r>
      <w:r>
        <w:t xml:space="preserve">working with universities and colleges in</w:t>
      </w:r>
      <w:r>
        <w:t xml:space="preserve"> </w:t>
      </w:r>
      <w:r>
        <w:rPr>
          <w:bCs/>
          <w:b/>
        </w:rPr>
        <w:t xml:space="preserve">Dar es Salaam</w:t>
      </w:r>
      <w:r>
        <w:t xml:space="preserve">, this text is mandatory reading. It outlines the standards for program design, accreditation, and continuous improvement. It emphasizes the importance of research-led teaching and industry partnerships. By adhering to these guidelines, developers ensure that higher education curricula in Dar es Salaam maintain international quality standards while remaining relevant to the national development agenda.</w:t>
      </w:r>
    </w:p>
    <w:p>
      <w:pPr>
        <w:pStyle w:val="BodyText"/>
      </w:pPr>
      <w:r>
        <w:t xml:space="preserve">© 2023 Educational Resource Compilation. All rights reserved.</w:t>
      </w:r>
    </w:p>
    <w:p>
      <w:pPr>
        <w:pStyle w:val="BodyText"/>
      </w:pPr>
      <w:r>
        <w:t xml:space="preserve">Document generated for professional use in Dar es Salaam, Tanzania.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Dar es Salaam, Tanzania</dc:title>
  <dc:creator/>
  <dc:language>en</dc:language>
  <cp:keywords/>
  <dcterms:created xsi:type="dcterms:W3CDTF">2026-08-07T16:50:15Z</dcterms:created>
  <dcterms:modified xsi:type="dcterms:W3CDTF">2026-08-07T16:50:15Z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