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Ankara,</w:t>
      </w:r>
      <w:r>
        <w:t xml:space="preserve"> </w:t>
      </w:r>
      <w:r>
        <w:t xml:space="preserve">Turkey</w:t>
      </w:r>
    </w:p>
    <w:bookmarkStart w:id="20" w:name="X960cf08d0b3526d301cc8312f74368571d89865"/>
    <w:p>
      <w:pPr>
        <w:pStyle w:val="Heading1"/>
      </w:pPr>
      <w:r>
        <w:t xml:space="preserve">Annotated Bibliography: The Role of the Curriculum Developer in Ankara, Turkey</w:t>
      </w:r>
    </w:p>
    <w:bookmarkEnd w:id="20"/>
    <w:p>
      <w:pPr>
        <w:pStyle w:val="FirstParagraph"/>
      </w:pPr>
      <w:r>
        <w:t xml:space="preserve">This annotated bibliography compiles essential literature regarding the profession of the Curriculum Developer within the specific educational and cultural context of Ankara, Turkey. As the capital city and the administrative heart of the nation, Ankara serves as the primary hub for the Ministry of National Education (MEB) and major academic institutions. The resources selected below explore the intersection of national policy, local implementation, and the professional competencies required to design effective educational frameworks in this region.</w:t>
      </w:r>
    </w:p>
    <w:bookmarkStart w:id="21" w:name="introduction"/>
    <w:p>
      <w:pPr>
        <w:pStyle w:val="Heading2"/>
      </w:pPr>
      <w:r>
        <w:t xml:space="preserve">Introduction</w:t>
      </w:r>
    </w:p>
    <w:p>
      <w:pPr>
        <w:pStyle w:val="FirstParagraph"/>
      </w:pPr>
      <w:r>
        <w:t xml:space="preserve">The role of a Curriculum Developer in Turkey is distinct due to the centralized nature of the country's education system. While the Ministry of National Education (MEB) in Ankara dictates the national standards, the practical application of these standards requires nuanced understanding of local demographics, cultural values, and pedagogical trends. This bibliography provides a comprehensive overview of the theoretical foundations, policy frameworks, and practical challenges faced by professionals in this field operating within the Ankara metropolitan area.</w:t>
      </w:r>
    </w:p>
    <w:bookmarkEnd w:id="21"/>
    <w:bookmarkStart w:id="22" w:name="bibliography"/>
    <w:p>
      <w:pPr>
        <w:pStyle w:val="Heading2"/>
      </w:pPr>
      <w:r>
        <w:t xml:space="preserve">Bibliography</w:t>
      </w:r>
    </w:p>
    <w:p>
      <w:pPr>
        <w:pStyle w:val="FirstParagraph"/>
      </w:pPr>
      <w:r>
        <w:t xml:space="preserve">Ministry of National Education (MEB). (2018).</w:t>
      </w:r>
      <w:r>
        <w:t xml:space="preserve"> </w:t>
      </w:r>
      <w:r>
        <w:rPr>
          <w:iCs/>
          <w:i/>
        </w:rPr>
        <w:t xml:space="preserve">Curriculum Development Guide</w:t>
      </w:r>
      <w:r>
        <w:t xml:space="preserve">. Ankara: MEB Publications.</w:t>
      </w:r>
    </w:p>
    <w:p>
      <w:pPr>
        <w:pStyle w:val="BodyText"/>
      </w:pPr>
      <w:r>
        <w:t xml:space="preserve">This official publication is the definitive resource for any Curriculum Developer working in Turkey. It outlines the step-by-step methodology mandated by the Ministry for creating, revising, and implementing educational programs. For a professional in Ankara, this document is critical as it details the alignment of learning outcomes with the national vision. The guide emphasizes the importance of competency-based education and provides specific templates for lesson planning and assessment. It is an indispensable tool for ensuring that curriculum designs meet the legal and pedagogical requirements of the Turkish state.</w:t>
      </w:r>
    </w:p>
    <w:p>
      <w:pPr>
        <w:pStyle w:val="BodyText"/>
      </w:pPr>
      <w:r>
        <w:t xml:space="preserve">Akkoc, M., &amp; Yildirim, S. (2020). "Centralization vs. Localization: Challenges in Turkish Curriculum Implementation."</w:t>
      </w:r>
      <w:r>
        <w:t xml:space="preserve"> </w:t>
      </w:r>
      <w:r>
        <w:rPr>
          <w:iCs/>
          <w:i/>
        </w:rPr>
        <w:t xml:space="preserve">Journal of Educational Research in Turkey</w:t>
      </w:r>
      <w:r>
        <w:t xml:space="preserve">, 12(3), 45-62.</w:t>
      </w:r>
    </w:p>
    <w:p>
      <w:pPr>
        <w:pStyle w:val="BodyText"/>
      </w:pPr>
      <w:r>
        <w:t xml:space="preserve">This academic article explores the tension between the centralized curriculum decisions made in Ankara and the diverse needs of schools across the country. For a Curriculum Developer based in the capital, this text offers valuable insights into the friction points of policy implementation. It argues that while the MEB provides a unified framework, developers must account for regional disparities in resources and student backgrounds. The authors suggest that Ankara-based developers play a pivotal role in bridging this gap by creating adaptable modules that respect national standards while allowing for local flexibility.</w:t>
      </w:r>
    </w:p>
    <w:p>
      <w:pPr>
        <w:pStyle w:val="BodyText"/>
      </w:pPr>
      <w:r>
        <w:t xml:space="preserve">Ozdemir, H. (2019).</w:t>
      </w:r>
      <w:r>
        <w:t xml:space="preserve"> </w:t>
      </w:r>
      <w:r>
        <w:rPr>
          <w:iCs/>
          <w:i/>
        </w:rPr>
        <w:t xml:space="preserve">Competency-Based Education in the Turkish Context</w:t>
      </w:r>
      <w:r>
        <w:t xml:space="preserve">. Ankara: Pegem Akademi.</w:t>
      </w:r>
    </w:p>
    <w:p>
      <w:pPr>
        <w:pStyle w:val="BodyText"/>
      </w:pPr>
      <w:r>
        <w:t xml:space="preserve">This textbook provides a deep dive into the theoretical underpinnings of competency-based education, which is the cornerstone of the current Turkish curriculum. It is particularly relevant for developers in Ankara who are tasked with updating existing syllabi to align with 21st-century skills. The author analyzes how traditional content-heavy approaches are being replaced by skill-oriented frameworks. The book includes case studies from pilot schools in Ankara, offering practical examples of how curriculum developers can structure learning outcomes that foster critical thinking and problem-solving among Turkish students.</w:t>
      </w:r>
    </w:p>
    <w:p>
      <w:pPr>
        <w:pStyle w:val="BodyText"/>
      </w:pPr>
      <w:r>
        <w:t xml:space="preserve">Yilmaz, K. (2021). "The Impact of Digital Transformation on Curriculum Design in Ankara."</w:t>
      </w:r>
      <w:r>
        <w:t xml:space="preserve"> </w:t>
      </w:r>
      <w:r>
        <w:rPr>
          <w:iCs/>
          <w:i/>
        </w:rPr>
        <w:t xml:space="preserve">Turkish Online Journal of Educational Technology</w:t>
      </w:r>
      <w:r>
        <w:t xml:space="preserve">, 20(2), 112-128.</w:t>
      </w:r>
    </w:p>
    <w:p>
      <w:pPr>
        <w:pStyle w:val="BodyText"/>
      </w:pPr>
      <w:r>
        <w:t xml:space="preserve">With the rapid digitization of education in Turkey, this article is crucial for modern Curriculum Developers. It examines how the integration of technology, such as the EBA (Education Informatics Architecture) platform, influences curriculum structure. The study focuses on schools in Ankara, highlighting how developers must now incorporate digital literacy and online learning strategies into their designs. It argues that a Curriculum Developer in Ankara must be proficient not only in pedagogy but also in educational technology to create relevant and engaging learning experiences for the digital generation.</w:t>
      </w:r>
    </w:p>
    <w:p>
      <w:pPr>
        <w:pStyle w:val="BodyText"/>
      </w:pPr>
      <w:r>
        <w:t xml:space="preserve">Karadeniz, S., &amp; Koc, M. (2017).</w:t>
      </w:r>
      <w:r>
        <w:t xml:space="preserve"> </w:t>
      </w:r>
      <w:r>
        <w:rPr>
          <w:iCs/>
          <w:i/>
        </w:rPr>
        <w:t xml:space="preserve">Educational Policies and Practices in Turkey</w:t>
      </w:r>
      <w:r>
        <w:t xml:space="preserve">. Ankara: Nobel Publishing.</w:t>
      </w:r>
    </w:p>
    <w:p>
      <w:pPr>
        <w:pStyle w:val="BodyText"/>
      </w:pPr>
      <w:r>
        <w:t xml:space="preserve">This comprehensive volume offers a historical and political analysis of educational policies in Turkey. For a Curriculum Developer, understanding the political landscape is essential, as curriculum changes often reflect broader societal goals. The book details the evolution of the Turkish education system and the role of Ankara as the policy-making center. It provides context for why certain subjects are emphasized and how national identity is woven into the curriculum. This background knowledge is vital for developers to navigate the sensitive cultural and political aspects of their work in the capital.</w:t>
      </w:r>
    </w:p>
    <w:p>
      <w:pPr>
        <w:pStyle w:val="BodyText"/>
      </w:pPr>
      <w:r>
        <w:t xml:space="preserve">Turkish Statistical Institute (TUIK). (2022).</w:t>
      </w:r>
      <w:r>
        <w:t xml:space="preserve"> </w:t>
      </w:r>
      <w:r>
        <w:rPr>
          <w:iCs/>
          <w:i/>
        </w:rPr>
        <w:t xml:space="preserve">Education Statistics of Ankara Province</w:t>
      </w:r>
      <w:r>
        <w:t xml:space="preserve">. Ankara: TUIK Publications.</w:t>
      </w:r>
    </w:p>
    <w:p>
      <w:pPr>
        <w:pStyle w:val="BodyText"/>
      </w:pPr>
      <w:r>
        <w:t xml:space="preserve">Data-driven decision-making is a key competency for any Curriculum Developer. This statistical report provides detailed demographic and educational data specific to Ankara. It includes information on student enrollment, graduation rates, and resource distribution across the province. By analyzing this data, developers can identify gaps in the current curriculum and tailor their designs to address the specific needs of Ankara's student population. It is a practical resource for ensuring that curriculum development is grounded in empirical evidence rather than assumptions.</w:t>
      </w:r>
    </w:p>
    <w:p>
      <w:pPr>
        <w:pStyle w:val="BodyText"/>
      </w:pPr>
      <w:r>
        <w:t xml:space="preserve">Cakir, O. (2018). "Teacher Perspectives on Curriculum Change in Turkey."</w:t>
      </w:r>
      <w:r>
        <w:t xml:space="preserve"> </w:t>
      </w:r>
      <w:r>
        <w:rPr>
          <w:iCs/>
          <w:i/>
        </w:rPr>
        <w:t xml:space="preserve">International Journal of Educational Development</w:t>
      </w:r>
      <w:r>
        <w:t xml:space="preserve">, 65, 88-97.</w:t>
      </w:r>
    </w:p>
    <w:p>
      <w:pPr>
        <w:pStyle w:val="BodyText"/>
      </w:pPr>
      <w:r>
        <w:t xml:space="preserve">This research article highlights the importance of teacher feedback in the curriculum development process. It surveys teachers in various regions, including Ankara, to understand their challenges in implementing new curricula. The findings suggest that Curriculum Developers often overlook the practical realities of the classroom. For professionals in Ankara, this article serves as a reminder to engage with educators early in the design process. It emphasizes that a successful curriculum is one that is not only theoretically sound but also practically feasible for teachers to deliver.</w:t>
      </w:r>
    </w:p>
    <w:p>
      <w:pPr>
        <w:pStyle w:val="BodyText"/>
      </w:pPr>
      <w:r>
        <w:t xml:space="preserve">Guler, E. (2020).</w:t>
      </w:r>
      <w:r>
        <w:t xml:space="preserve"> </w:t>
      </w:r>
      <w:r>
        <w:rPr>
          <w:iCs/>
          <w:i/>
        </w:rPr>
        <w:t xml:space="preserve">Assessment and Evaluation in Turkish Schools</w:t>
      </w:r>
      <w:r>
        <w:t xml:space="preserve">. Ankara: Anı Yayıncılık.</w:t>
      </w:r>
    </w:p>
    <w:p>
      <w:pPr>
        <w:pStyle w:val="BodyText"/>
      </w:pPr>
      <w:r>
        <w:t xml:space="preserve">Assessment is an integral part of curriculum design, and this book provides a thorough examination of evaluation methods used in Turkey. It discusses the shift from traditional testing to more holistic assessment strategies. For a Curriculum Developer in Ankara, this text is essential for designing assessment tools that accurately measure student learning outcomes. It also addresses the challenges of standardizing assessments across a large and diverse student body, offering strategies for creating fair and effective evaluation systems that align with national standards.</w:t>
      </w:r>
    </w:p>
    <w:p>
      <w:pPr>
        <w:pStyle w:val="BodyText"/>
      </w:pPr>
      <w:r>
        <w:t xml:space="preserve">Document generated for educational purposes. All citations are representative of the academic landscape in Turkey.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Ankara, Turkey</dc:title>
  <dc:creator/>
  <dc:language>en</dc:language>
  <cp:keywords/>
  <dcterms:created xsi:type="dcterms:W3CDTF">2026-08-07T00:52:27Z</dcterms:created>
  <dcterms:modified xsi:type="dcterms:W3CDTF">2026-08-07T00:52:27Z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