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Los</w:t>
      </w:r>
      <w:r>
        <w:t xml:space="preserve"> </w:t>
      </w:r>
      <w:r>
        <w:t xml:space="preserve">Angeles</w:t>
      </w:r>
    </w:p>
    <w:bookmarkStart w:id="24" w:name="X18347d40d4c970f35ba4bcc904e3e64a3f3b320"/>
    <w:p>
      <w:pPr>
        <w:pStyle w:val="Heading1"/>
      </w:pPr>
      <w:r>
        <w:t xml:space="preserve">Annotated Bibliography: The Role of the Curriculum Developer in Los Angeles, United States</w:t>
      </w:r>
    </w:p>
    <w:p>
      <w:pPr>
        <w:pStyle w:val="FirstParagraph"/>
      </w:pPr>
      <w:r>
        <w:rPr>
          <w:bCs/>
          <w:b/>
        </w:rPr>
        <w:t xml:space="preserve">Introduction:</w:t>
      </w:r>
      <w:r>
        <w:t xml:space="preserve"> </w:t>
      </w:r>
      <w:r>
        <w:t xml:space="preserve">The following annotated bibliography compiles essential resources regarding the profession of the Curriculum Developer within the specific educational and cultural context of Los Angeles, United States. Los Angeles Unified School District (LAUSD) represents one of the largest and most diverse educational systems in the nation. Consequently, curriculum development in this region requires a nuanced understanding of state standards, demographic diversity, and localized socio-economic challenges. These sources provide a comprehensive overview of the theoretical frameworks, practical applications, and policy considerations necessary for professionals operating in this field.</w:t>
      </w:r>
    </w:p>
    <w:bookmarkStart w:id="20" w:name="state-standards-and-policy-frameworks"/>
    <w:p>
      <w:pPr>
        <w:pStyle w:val="Heading2"/>
      </w:pPr>
      <w:r>
        <w:t xml:space="preserve">State Standards and Policy Frameworks</w:t>
      </w:r>
    </w:p>
    <w:p>
      <w:pPr>
        <w:pStyle w:val="FirstParagraph"/>
      </w:pPr>
      <w:r>
        <w:t xml:space="preserve">California Department of Education. (2023).</w:t>
      </w:r>
      <w:r>
        <w:t xml:space="preserve"> </w:t>
      </w:r>
      <w:r>
        <w:rPr>
          <w:iCs/>
          <w:i/>
        </w:rPr>
        <w:t xml:space="preserve">California Content Standards and Frameworks</w:t>
      </w:r>
      <w:r>
        <w:t xml:space="preserve">. Sacramento, CA: California Department of Education.</w:t>
      </w:r>
    </w:p>
    <w:p>
      <w:pPr>
        <w:pStyle w:val="BodyText"/>
      </w:pPr>
      <w:r>
        <w:t xml:space="preserve">This foundational document outlines the rigorous academic standards that all curriculum developers in California, including those in Los Angeles, must adhere to. It details the specific learning objectives for mathematics, English language arts, science, and history-social science. For a Curriculum Developer in Los Angeles, this resource is non-negotiable; it serves as the blueprint for instructional design. The document emphasizes the need for alignment between assessment and instruction, a critical factor in the high-stakes testing environment prevalent in the United States. Understanding these frameworks is the first step in creating compliant and effective educational materials for the diverse student population of Los Angeles.</w:t>
      </w:r>
    </w:p>
    <w:p>
      <w:pPr>
        <w:pStyle w:val="BodyText"/>
      </w:pPr>
      <w:r>
        <w:t xml:space="preserve">Los Angeles Unified School District. (2022).</w:t>
      </w:r>
      <w:r>
        <w:t xml:space="preserve"> </w:t>
      </w:r>
      <w:r>
        <w:rPr>
          <w:iCs/>
          <w:i/>
        </w:rPr>
        <w:t xml:space="preserve">LAUSD Strategic Plan: Equity and Excellence</w:t>
      </w:r>
      <w:r>
        <w:t xml:space="preserve">. Los Angeles, CA: LAUSD Office of the Superintendent.</w:t>
      </w:r>
    </w:p>
    <w:p>
      <w:pPr>
        <w:pStyle w:val="BodyText"/>
      </w:pPr>
      <w:r>
        <w:t xml:space="preserve">This strategic plan provides critical insight into the specific goals and priorities of the Los Angeles Unified School District. It highlights the district's commitment to closing achievement gaps and ensuring equitable access to high-quality education. For a Curriculum Developer, this document is essential for contextualizing their work within the local administrative landscape. It outlines the district's focus on social-emotional learning, college and career readiness, and culturally responsive teaching. By aligning curriculum projects with these strategic pillars, developers can ensure their work supports the broader mission of the district and addresses the unique needs of Los Angeles students.</w:t>
      </w:r>
    </w:p>
    <w:bookmarkEnd w:id="20"/>
    <w:bookmarkStart w:id="21" w:name="X243c205e4149dc3708ecf7935eb28f6308e223e"/>
    <w:p>
      <w:pPr>
        <w:pStyle w:val="Heading2"/>
      </w:pPr>
      <w:r>
        <w:t xml:space="preserve">Culturally Responsive and Inclusive Design</w:t>
      </w:r>
    </w:p>
    <w:p>
      <w:pPr>
        <w:pStyle w:val="FirstParagraph"/>
      </w:pPr>
      <w:r>
        <w:t xml:space="preserve">Gay, G. (2018).</w:t>
      </w:r>
      <w:r>
        <w:t xml:space="preserve"> </w:t>
      </w:r>
      <w:r>
        <w:rPr>
          <w:iCs/>
          <w:i/>
        </w:rPr>
        <w:t xml:space="preserve">Culturally Responsive Teaching: Theory, Research, and Practice</w:t>
      </w:r>
      <w:r>
        <w:t xml:space="preserve"> </w:t>
      </w:r>
      <w:r>
        <w:t xml:space="preserve">(3rd ed.). New York, NY: Teachers College Press.</w:t>
      </w:r>
    </w:p>
    <w:p>
      <w:pPr>
        <w:pStyle w:val="BodyText"/>
      </w:pPr>
      <w:r>
        <w:t xml:space="preserve">Gloria Ladson-Billings and Geneva Gay are seminal figures in the field of culturally responsive pedagogy. This text is particularly relevant for Curriculum Developers working in Los Angeles, a city characterized by immense linguistic and cultural diversity. The book provides a theoretical framework for integrating students' cultural references into all aspects of learning. It argues that curriculum must validate the identities of students from various backgrounds to be effective. For a developer in Los Angeles, this resource offers practical strategies for creating materials that resonate with Latino, African American, Asian American, and other communities, thereby fostering engagement and academic success.</w:t>
      </w:r>
    </w:p>
    <w:p>
      <w:pPr>
        <w:pStyle w:val="BodyText"/>
      </w:pPr>
      <w:r>
        <w:t xml:space="preserve">Zaretta Hammond. (2015).</w:t>
      </w:r>
      <w:r>
        <w:t xml:space="preserve"> </w:t>
      </w:r>
      <w:r>
        <w:rPr>
          <w:iCs/>
          <w:i/>
        </w:rPr>
        <w:t xml:space="preserve">Culturally Responsive Teaching and the Brain: Promoting Authentic Engagement and Rigor Among Culturally and Linguistically Diverse Students</w:t>
      </w:r>
      <w:r>
        <w:t xml:space="preserve">. Thousand Oaks, CA: Corwin Press.</w:t>
      </w:r>
    </w:p>
    <w:p>
      <w:pPr>
        <w:pStyle w:val="BodyText"/>
      </w:pPr>
      <w:r>
        <w:t xml:space="preserve">Hammond bridges the gap between neuroscience and culturally responsive teaching. This book is invaluable for Curriculum Developers seeking to design instruction that is not only culturally relevant but also cognitively engaging. It explains how cultural familiarity can reduce cognitive load and enhance learning. Given the high population of English Language Learners (ELLs) in Los Angeles schools, this resource provides specific guidance on designing curriculum that supports language acquisition while maintaining academic rigor. It is a key text for ensuring that curriculum development in Los Angeles is grounded in evidence-based practices that support diverse learners.</w:t>
      </w:r>
    </w:p>
    <w:bookmarkEnd w:id="21"/>
    <w:bookmarkStart w:id="22" w:name="Xa68d27be6f15fac3d54a1cb6f92c9e9a2647dab"/>
    <w:p>
      <w:pPr>
        <w:pStyle w:val="Heading2"/>
      </w:pPr>
      <w:r>
        <w:t xml:space="preserve">Instructional Design and Technology Integration</w:t>
      </w:r>
    </w:p>
    <w:p>
      <w:pPr>
        <w:pStyle w:val="FirstParagraph"/>
      </w:pPr>
      <w:r>
        <w:t xml:space="preserve">Merrill, M. D. (2019).</w:t>
      </w:r>
      <w:r>
        <w:t xml:space="preserve"> </w:t>
      </w:r>
      <w:r>
        <w:rPr>
          <w:iCs/>
          <w:i/>
        </w:rPr>
        <w:t xml:space="preserve">First Principles of Instruction</w:t>
      </w:r>
      <w:r>
        <w:t xml:space="preserve"> </w:t>
      </w:r>
      <w:r>
        <w:t xml:space="preserve">(3rd ed.). San Francisco, CA: Pfeiffer.</w:t>
      </w:r>
    </w:p>
    <w:p>
      <w:pPr>
        <w:pStyle w:val="BodyText"/>
      </w:pPr>
      <w:r>
        <w:t xml:space="preserve">Merrill’s First Principles of Instruction provide a robust, evidence-based framework for designing effective learning experiences. This resource is crucial for Curriculum Developers in Los Angeles who are tasked with creating structured, outcome-driven curricula. The principles emphasize problem-centered learning, activation of prior knowledge, demonstration, application, and integration. In the context of Los Angeles, where schools are increasingly adopting blended learning models, this text offers a timeless guide for structuring content that ensures deep understanding and skill transfer, regardless of the delivery method.</w:t>
      </w:r>
    </w:p>
    <w:p>
      <w:pPr>
        <w:pStyle w:val="BodyText"/>
      </w:pPr>
      <w:r>
        <w:t xml:space="preserve">Puentedura, R. R. (2020).</w:t>
      </w:r>
      <w:r>
        <w:t xml:space="preserve"> </w:t>
      </w:r>
      <w:r>
        <w:rPr>
          <w:iCs/>
          <w:i/>
        </w:rPr>
        <w:t xml:space="preserve">Transformational Technology Use in Education: The SAMR Model</w:t>
      </w:r>
      <w:r>
        <w:t xml:space="preserve">. Hippasus.</w:t>
      </w:r>
    </w:p>
    <w:p>
      <w:pPr>
        <w:pStyle w:val="BodyText"/>
      </w:pPr>
      <w:r>
        <w:t xml:space="preserve">As Los Angeles schools continue to invest in educational technology, the SAMR model (Substitution, Augmentation, Modification, Redefinition) is a vital tool for Curriculum Developers. This resource helps developers evaluate how technology is being integrated into the curriculum. It encourages moving beyond simple substitution of traditional tools to redefining learning tasks that were previously inconceivable. For a developer in Los Angeles, this model is essential for designing modern, interactive curricula that leverage digital tools to enhance student engagement and prepare them for a technology-driven future.</w:t>
      </w:r>
    </w:p>
    <w:bookmarkEnd w:id="22"/>
    <w:bookmarkStart w:id="23" w:name="assessment-and-data-driven-development"/>
    <w:p>
      <w:pPr>
        <w:pStyle w:val="Heading2"/>
      </w:pPr>
      <w:r>
        <w:t xml:space="preserve">Assessment and Data-Driven Development</w:t>
      </w:r>
    </w:p>
    <w:p>
      <w:pPr>
        <w:pStyle w:val="FirstParagraph"/>
      </w:pPr>
      <w:r>
        <w:t xml:space="preserve">Wiggins, G., &amp; McTighe, J. (2019).</w:t>
      </w:r>
      <w:r>
        <w:t xml:space="preserve"> </w:t>
      </w:r>
      <w:r>
        <w:rPr>
          <w:iCs/>
          <w:i/>
        </w:rPr>
        <w:t xml:space="preserve">Understanding by Design</w:t>
      </w:r>
      <w:r>
        <w:t xml:space="preserve"> </w:t>
      </w:r>
      <w:r>
        <w:t xml:space="preserve">(2nd ed.). Alexandria, VA: ASCD.</w:t>
      </w:r>
    </w:p>
    <w:p>
      <w:pPr>
        <w:pStyle w:val="BodyText"/>
      </w:pPr>
      <w:r>
        <w:t xml:space="preserve">The "Understanding by Design" (UbD) framework is a cornerstone of modern curriculum development. It advocates for "backward design," where developers start with the desired learning outcomes and assessments before planning instructional activities. This approach is highly relevant in Los Angeles, where accountability and data-driven decision-making are paramount. By using UbD, Curriculum Developers can ensure that their materials are aligned with state standards and that assessments accurately measure student understanding. This resource is essential for creating coherent, focused, and effective curriculum units that drive student achievement.</w:t>
      </w:r>
    </w:p>
    <w:p>
      <w:pPr>
        <w:pStyle w:val="BodyText"/>
      </w:pPr>
      <w:r>
        <w:t xml:space="preserve">Black, P., &amp; Wiliam, D. (2018).</w:t>
      </w:r>
      <w:r>
        <w:t xml:space="preserve"> </w:t>
      </w:r>
      <w:r>
        <w:rPr>
          <w:iCs/>
          <w:i/>
        </w:rPr>
        <w:t xml:space="preserve">Inside the Black Box: Raising Standards Through Classroom Assessment</w:t>
      </w:r>
      <w:r>
        <w:t xml:space="preserve">. London: Kings College.</w:t>
      </w:r>
    </w:p>
    <w:p>
      <w:pPr>
        <w:pStyle w:val="BodyText"/>
      </w:pPr>
      <w:r>
        <w:t xml:space="preserve">This seminal work on formative assessment is critical for Curriculum Developers aiming to improve student learning outcomes. It demonstrates how ongoing assessment can be used to inform instruction and provide feedback to students. In the Los Angeles context, where schools are focused on improving performance metrics, integrating formative assessment strategies into the curriculum is essential. This resource provides practical examples of how to embed assessment into daily learning activities, helping developers create curricula that are responsive to student needs and promote continuous improvement.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Los Angeles</dc:title>
  <dc:creator/>
  <dc:language>en</dc:language>
  <cp:keywords/>
  <dcterms:created xsi:type="dcterms:W3CDTF">2026-08-07T17:44:49Z</dcterms:created>
  <dcterms:modified xsi:type="dcterms:W3CDTF">2026-08-07T17:44:49Z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