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Caracas,</w:t>
      </w:r>
      <w:r>
        <w:t xml:space="preserve"> </w:t>
      </w:r>
      <w:r>
        <w:t xml:space="preserve">Venezuela</w:t>
      </w:r>
    </w:p>
    <w:bookmarkStart w:id="21" w:name="X0c6817484fe6cfe7beca8727c31eb5853e99f84"/>
    <w:p>
      <w:pPr>
        <w:pStyle w:val="Heading1"/>
      </w:pPr>
      <w:r>
        <w:t xml:space="preserve">Annotated Bibliography: The Role of the Curriculum Developer in the Educational Context of Caracas, Venezuela</w:t>
      </w:r>
    </w:p>
    <w:p>
      <w:pPr>
        <w:pStyle w:val="FirstParagraph"/>
      </w:pPr>
      <w:r>
        <w:rPr>
          <w:bCs/>
          <w:b/>
        </w:rPr>
        <w:t xml:space="preserve">Introduction:</w:t>
      </w:r>
      <w:r>
        <w:t xml:space="preserve"> </w:t>
      </w:r>
      <w:r>
        <w:t xml:space="preserve">The following annotated bibliography compiles essential literature regarding the profession of the Curriculum Developer, specifically contextualized within the educational landscape of Caracas, Venezuela. This collection addresses the unique challenges of curriculum design in a developing nation facing economic volatility, political shifts, and infrastructural constraints. The selected works explore the intersection of pedagogical theory, local cultural identity, and the practical realities of implementing educational reforms in the capital city. These resources are critical for professionals aiming to design resilient, relevant, and inclusive curricula for Venezuelan students.</w:t>
      </w:r>
    </w:p>
    <w:bookmarkStart w:id="20" w:name="references"/>
    <w:p>
      <w:pPr>
        <w:pStyle w:val="Heading2"/>
      </w:pPr>
      <w:r>
        <w:t xml:space="preserve">References</w:t>
      </w:r>
    </w:p>
    <w:p>
      <w:pPr>
        <w:pStyle w:val="FirstParagraph"/>
      </w:pPr>
      <w:r>
        <w:t xml:space="preserve">Arriaga, J. (2019).</w:t>
      </w:r>
      <w:r>
        <w:t xml:space="preserve"> </w:t>
      </w:r>
      <w:r>
        <w:rPr>
          <w:iCs/>
          <w:i/>
        </w:rPr>
        <w:t xml:space="preserve">Curriculum and Identity in the Venezuelan Crisis: Pedagogical Responses in Caracas.</w:t>
      </w:r>
      <w:r>
        <w:t xml:space="preserve"> </w:t>
      </w:r>
      <w:r>
        <w:t xml:space="preserve">Journal of Latin American Education, 14(2), 45-62.</w:t>
      </w:r>
    </w:p>
    <w:p>
      <w:pPr>
        <w:pStyle w:val="BodyText"/>
      </w:pPr>
      <w:r>
        <w:t xml:space="preserve">This article provides a critical analysis of how curriculum developers in Caracas must navigate the crisis of national identity amidst economic hardship. Arriaga argues that the traditional curriculum is often disconnected from the lived reality of students in the capital. For a Curriculum Developer working in Venezuela, this text is vital as it suggests a shift toward "critical pedagogy" that acknowledges social inequality. It offers specific frameworks for integrating local history and social resilience into lesson plans, ensuring that the curriculum remains relevant to the youth of Caracas despite external instability.</w:t>
      </w:r>
    </w:p>
    <w:p>
      <w:pPr>
        <w:pStyle w:val="BodyText"/>
      </w:pPr>
      <w:r>
        <w:t xml:space="preserve">Ministerio del Poder Popular para la Educación (MPPE). (2021).</w:t>
      </w:r>
      <w:r>
        <w:t xml:space="preserve"> </w:t>
      </w:r>
      <w:r>
        <w:rPr>
          <w:iCs/>
          <w:i/>
        </w:rPr>
        <w:t xml:space="preserve">National Curriculum Guidelines for Basic and Secondary Education.</w:t>
      </w:r>
      <w:r>
        <w:t xml:space="preserve"> </w:t>
      </w:r>
      <w:r>
        <w:t xml:space="preserve">Caracas: Government of the Bolivarian Republic of Venezuela.</w:t>
      </w:r>
    </w:p>
    <w:p>
      <w:pPr>
        <w:pStyle w:val="BodyText"/>
      </w:pPr>
      <w:r>
        <w:t xml:space="preserve">As the primary regulatory document, this publication is indispensable for any Curriculum Developer operating within the Venezuelan public system. It outlines the official competencies, learning objectives, and ideological frameworks mandated by the state. While it provides the necessary legal structure for curriculum design, this annotation notes that developers must interpret these guidelines flexibly. The document highlights the tension between centralized mandates and the need for local adaptation in Caracas schools, serving as a baseline for compliance while necessitating creative interpretation to address resource shortages.</w:t>
      </w:r>
    </w:p>
    <w:p>
      <w:pPr>
        <w:pStyle w:val="BodyText"/>
      </w:pPr>
      <w:r>
        <w:t xml:space="preserve">Freire, P. (1970).</w:t>
      </w:r>
      <w:r>
        <w:t xml:space="preserve"> </w:t>
      </w:r>
      <w:r>
        <w:rPr>
          <w:iCs/>
          <w:i/>
        </w:rPr>
        <w:t xml:space="preserve">Pedagogy of the Oppressed.</w:t>
      </w:r>
      <w:r>
        <w:t xml:space="preserve"> </w:t>
      </w:r>
      <w:r>
        <w:t xml:space="preserve">New York: Continuum.</w:t>
      </w:r>
    </w:p>
    <w:p>
      <w:pPr>
        <w:pStyle w:val="BodyText"/>
      </w:pPr>
      <w:r>
        <w:t xml:space="preserve">Although not specific to Caracas, Paulo Freire’s seminal work is the theoretical cornerstone for curriculum development in Venezuela. Freire, a Venezuelan-Brazilian educator, provides the philosophical basis for a curriculum that empowers rather than subjugates. For a Curriculum Developer in Caracas, this text is essential for designing materials that encourage critical thinking and dialogue. It is particularly relevant in the current Venezuelan context, where education is often viewed as a tool for social transformation. This book guides developers in creating content that respects the cultural and social background of the student.</w:t>
      </w:r>
    </w:p>
    <w:p>
      <w:pPr>
        <w:pStyle w:val="BodyText"/>
      </w:pPr>
      <w:r>
        <w:t xml:space="preserve">González, M., &amp; Pérez, R. (2022).</w:t>
      </w:r>
      <w:r>
        <w:t xml:space="preserve"> </w:t>
      </w:r>
      <w:r>
        <w:rPr>
          <w:iCs/>
          <w:i/>
        </w:rPr>
        <w:t xml:space="preserve">Technological Integration in Caracas Classrooms: Challenges and Opportunities for Curriculum Design.</w:t>
      </w:r>
      <w:r>
        <w:t xml:space="preserve"> </w:t>
      </w:r>
      <w:r>
        <w:t xml:space="preserve">Revista Venezolana de Tecnología en la Educación, 8(1), 112-129.</w:t>
      </w:r>
    </w:p>
    <w:p>
      <w:pPr>
        <w:pStyle w:val="BodyText"/>
      </w:pPr>
      <w:r>
        <w:t xml:space="preserve">This study addresses the digital divide in Caracas, a critical factor for modern Curriculum Developers. The authors analyze the feasibility of integrating digital tools into the curriculum given the intermittent electricity and internet access in the city. The paper provides practical strategies for "low-tech" curriculum design that does not rely solely on high-speed connectivity. It is a crucial resource for developers aiming to modernize Venezuelan education without alienating students who lack access to advanced technology at home.</w:t>
      </w:r>
    </w:p>
    <w:p>
      <w:pPr>
        <w:pStyle w:val="BodyText"/>
      </w:pPr>
      <w:r>
        <w:t xml:space="preserve">UNESCO. (2020).</w:t>
      </w:r>
      <w:r>
        <w:t xml:space="preserve"> </w:t>
      </w:r>
      <w:r>
        <w:rPr>
          <w:iCs/>
          <w:i/>
        </w:rPr>
        <w:t xml:space="preserve">Education in Emergencies: A Guide for Curriculum Adaptation in Latin America.</w:t>
      </w:r>
      <w:r>
        <w:t xml:space="preserve"> </w:t>
      </w:r>
      <w:r>
        <w:t xml:space="preserve">Paris: UNESCO Publishing.</w:t>
      </w:r>
    </w:p>
    <w:p>
      <w:pPr>
        <w:pStyle w:val="BodyText"/>
      </w:pPr>
      <w:r>
        <w:t xml:space="preserve">Given the humanitarian and economic crisis in Venezuela, this UNESCO guide offers a macro-perspective on curriculum adaptation in emergency contexts. It provides evidence-based recommendations for shortening school days, prioritizing core competencies, and addressing psychosocial needs within the curriculum. For a Curriculum Developer in Caracas, this document offers international best practices that can be localized to help students cope with trauma and displacement, ensuring that the curriculum serves as a stabilizing force in their lives.</w:t>
      </w:r>
    </w:p>
    <w:p>
      <w:pPr>
        <w:pStyle w:val="BodyText"/>
      </w:pPr>
      <w:r>
        <w:t xml:space="preserve">Rodríguez, L. (2018).</w:t>
      </w:r>
      <w:r>
        <w:t xml:space="preserve"> </w:t>
      </w:r>
      <w:r>
        <w:rPr>
          <w:iCs/>
          <w:i/>
        </w:rPr>
        <w:t xml:space="preserve">Teacher Autonomy vs. Centralized Control: The Reality of Curriculum Implementation in Caracas.</w:t>
      </w:r>
      <w:r>
        <w:t xml:space="preserve"> </w:t>
      </w:r>
      <w:r>
        <w:t xml:space="preserve">Educational Policy Analysis Archives, 26, 34.</w:t>
      </w:r>
    </w:p>
    <w:p>
      <w:pPr>
        <w:pStyle w:val="BodyText"/>
      </w:pPr>
      <w:r>
        <w:t xml:space="preserve">Rodríguez explores the gap between the curriculum designed in ministry offices and what is actually taught in Caracas classrooms. The study highlights that teachers often act as de facto curriculum developers due to a lack of materials. This is a key insight for professional Curriculum Developers: they must design flexible, modular curricula that allow teachers to adapt content based on available resources. The article emphasizes the need for collaborative design processes that include frontline educators from Caracas to ensure feasibility.</w:t>
      </w:r>
    </w:p>
    <w:p>
      <w:pPr>
        <w:pStyle w:val="BodyText"/>
      </w:pPr>
      <w:r>
        <w:t xml:space="preserve">Vásquez, A. (2023).</w:t>
      </w:r>
      <w:r>
        <w:t xml:space="preserve"> </w:t>
      </w:r>
      <w:r>
        <w:rPr>
          <w:iCs/>
          <w:i/>
        </w:rPr>
        <w:t xml:space="preserve">Socio-Emotional Learning in the Venezuelan Context: A Curriculum Framework.</w:t>
      </w:r>
      <w:r>
        <w:t xml:space="preserve"> </w:t>
      </w:r>
      <w:r>
        <w:t xml:space="preserve">Caracas: Universidad Central de Venezuela Press.</w:t>
      </w:r>
    </w:p>
    <w:p>
      <w:pPr>
        <w:pStyle w:val="BodyText"/>
      </w:pPr>
      <w:r>
        <w:t xml:space="preserve">This recent publication focuses on the integration of socio-emotional learning (SEL) into the Venezuelan curriculum. Vásquez argues that in the face of economic uncertainty, emotional resilience is as important as academic knowledge. The book provides a structured framework for Curriculum Developers to embed SEL objectives into standard subjects like mathematics and language. It is highly relevant for Caracas, offering culturally appropriate activities that help students manage stress and anxiety related to their environment.</w:t>
      </w:r>
    </w:p>
    <w:p>
      <w:pPr>
        <w:pStyle w:val="BodyText"/>
      </w:pPr>
      <w:r>
        <w:t xml:space="preserve">World Bank. (2019).</w:t>
      </w:r>
      <w:r>
        <w:t xml:space="preserve"> </w:t>
      </w:r>
      <w:r>
        <w:rPr>
          <w:iCs/>
          <w:i/>
        </w:rPr>
        <w:t xml:space="preserve">Venezuela: Education Sector Review.</w:t>
      </w:r>
      <w:r>
        <w:t xml:space="preserve"> </w:t>
      </w:r>
      <w:r>
        <w:t xml:space="preserve">Washington, DC: World Bank Group.</w:t>
      </w:r>
    </w:p>
    <w:p>
      <w:pPr>
        <w:pStyle w:val="BodyText"/>
      </w:pPr>
      <w:r>
        <w:t xml:space="preserve">This comprehensive report provides data-driven insights into the state of education in Venezuela, including enrollment rates, teacher retention, and infrastructure deficits in Caracas. For a Curriculum Developer, this data is essential for needs assessment. It helps in prioritizing which skills and subjects require the most attention and resources. The report also highlights the impact of inflation on educational materials, prompting developers to consider cost-effective and sustainable curriculum resources.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Caracas, Venezuela</dc:title>
  <dc:creator/>
  <dc:language>en</dc:language>
  <cp:keywords/>
  <dcterms:created xsi:type="dcterms:W3CDTF">2026-08-07T01:36:30Z</dcterms:created>
  <dcterms:modified xsi:type="dcterms:W3CDTF">2026-08-07T01:36:30Z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