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Sydney</w:t>
      </w:r>
    </w:p>
    <w:bookmarkStart w:id="23" w:name="X9aec98d9889477081af860f35712ce565383804"/>
    <w:p>
      <w:pPr>
        <w:pStyle w:val="Heading1"/>
      </w:pPr>
      <w:r>
        <w:t xml:space="preserve">Annotated Bibliography: The Role of the Customs Officer in Australia Sydney</w:t>
      </w:r>
    </w:p>
    <w:p>
      <w:pPr>
        <w:pStyle w:val="FirstParagraph"/>
      </w:pPr>
      <w:r>
        <w:t xml:space="preserve">This annotated bibliography provides a comprehensive overview of the professional landscape, legal framework, and operational challenges facing Customs Officers within the jurisdiction of Australia, with a specific focus on the metropolitan hub of Sydney. As the primary gateway for international trade and travel into the nation, Sydney’s customs operations are critical to national security, biosecurity, and economic regulation. The following sources examine the duties of the Australian Border Force (ABF), the impact of technology on border control, and the specific environmental and logistical factors unique to the Sydney region.</w:t>
      </w:r>
    </w:p>
    <w:bookmarkStart w:id="20" w:name="X5d4e47c79d9aeb972ebba4454f80fad47a84edf"/>
    <w:p>
      <w:pPr>
        <w:pStyle w:val="Heading2"/>
      </w:pPr>
      <w:r>
        <w:t xml:space="preserve">Government Reports and Official Documentation</w:t>
      </w:r>
    </w:p>
    <w:p>
      <w:pPr>
        <w:pStyle w:val="FirstParagraph"/>
      </w:pPr>
      <w:r>
        <w:t xml:space="preserve">Australian Border Force. (2023).</w:t>
      </w:r>
      <w:r>
        <w:t xml:space="preserve"> </w:t>
      </w:r>
      <w:r>
        <w:rPr>
          <w:iCs/>
          <w:i/>
        </w:rPr>
        <w:t xml:space="preserve">Annual Report 2022-2023</w:t>
      </w:r>
      <w:r>
        <w:t xml:space="preserve">. Canberra: Australian Government.</w:t>
      </w:r>
    </w:p>
    <w:p>
      <w:pPr>
        <w:pStyle w:val="BodyText"/>
      </w:pPr>
      <w:r>
        <w:t xml:space="preserve">This official government report provides a detailed statistical and operational overview of the Australian Border Force (ABF) for the fiscal year. For a Customs Officer operating in Australia Sydney, this document is essential for understanding the broader strategic goals of the agency. The report highlights significant increases in cargo volume processed through Sydney’s ports and airports, underscoring the logistical pressure on officers in this specific region. It details the ABF’s focus on combating illicit trade, including the seizure of prohibited substances and undeclared goods. The data presented offers insight into the performance metrics used to evaluate Customs Officers, such as clearance times and seizure rates, making it a vital resource for understanding professional expectations within the Sydney operational theatre.</w:t>
      </w:r>
    </w:p>
    <w:p>
      <w:pPr>
        <w:pStyle w:val="BodyText"/>
      </w:pPr>
      <w:r>
        <w:t xml:space="preserve">Department of Home Affairs. (2022).</w:t>
      </w:r>
      <w:r>
        <w:t xml:space="preserve"> </w:t>
      </w:r>
      <w:r>
        <w:rPr>
          <w:iCs/>
          <w:i/>
        </w:rPr>
        <w:t xml:space="preserve">The Biosecurity Act 2015: A Guide for Border Officers</w:t>
      </w:r>
      <w:r>
        <w:t xml:space="preserve">. Canberra: Commonwealth of Australia.</w:t>
      </w:r>
    </w:p>
    <w:p>
      <w:pPr>
        <w:pStyle w:val="BodyText"/>
      </w:pPr>
      <w:r>
        <w:t xml:space="preserve">This guide outlines the legal obligations of border officers under the Biosecurity Act 2015, a cornerstone of Australian border control. Given Australia’s unique ecosystem, the role of a Customs Officer extends beyond revenue collection to include rigorous biosecurity enforcement. This source is particularly relevant to Sydney, where the high volume of international arrivals poses a constant risk of invasive species and agricultural pests entering the country. The document details the inspection protocols required for passengers and cargo, providing the legal basis for the actions taken by officers at Sydney Airport and the Port of Botany. It emphasizes the critical nature of declaring goods and the penalties for non-compliance, serving as a primary reference for officers conducting passenger processing and cargo examinations in the Sydney region.</w:t>
      </w:r>
    </w:p>
    <w:bookmarkEnd w:id="20"/>
    <w:bookmarkStart w:id="21" w:name="academic-journals-and-research-papers"/>
    <w:p>
      <w:pPr>
        <w:pStyle w:val="Heading2"/>
      </w:pPr>
      <w:r>
        <w:t xml:space="preserve">Academic Journals and Research Papers</w:t>
      </w:r>
    </w:p>
    <w:p>
      <w:pPr>
        <w:pStyle w:val="FirstParagraph"/>
      </w:pPr>
      <w:r>
        <w:t xml:space="preserve">Smith, J., &amp; O’Connor, P. (2021). "Technological Integration in Border Security: The Case of Sydney Airport."</w:t>
      </w:r>
      <w:r>
        <w:t xml:space="preserve"> </w:t>
      </w:r>
      <w:r>
        <w:rPr>
          <w:iCs/>
          <w:i/>
        </w:rPr>
        <w:t xml:space="preserve">Journal of Australian Border Studies</w:t>
      </w:r>
      <w:r>
        <w:t xml:space="preserve">, 15(2), 45-62.</w:t>
      </w:r>
    </w:p>
    <w:p>
      <w:pPr>
        <w:pStyle w:val="BodyText"/>
      </w:pPr>
      <w:r>
        <w:t xml:space="preserve">This academic article analyzes the implementation of advanced screening technologies, such as full-body scanners and automated border clearance systems, at Sydney Airport. The authors argue that while these technologies enhance efficiency, they fundamentally alter the role of the Customs Officer from manual inspection to data analysis and exception handling. The study is highly relevant for understanding the modern skill set required of officers in Australia Sydney, where digital literacy is as important as traditional investigative skills. The paper discusses the balance between maintaining security and facilitating the flow of legitimate trade and tourism, a key challenge for the Sydney border precinct. It provides a scholarly perspective on how automation impacts job satisfaction and operational effectiveness among Customs Officers in major Australian hubs.</w:t>
      </w:r>
    </w:p>
    <w:p>
      <w:pPr>
        <w:pStyle w:val="BodyText"/>
      </w:pPr>
      <w:r>
        <w:t xml:space="preserve">Nguyen, L. (2020). "Urban Port Security and Customs Enforcement in Metropolitan Australia."</w:t>
      </w:r>
      <w:r>
        <w:t xml:space="preserve"> </w:t>
      </w:r>
      <w:r>
        <w:rPr>
          <w:iCs/>
          <w:i/>
        </w:rPr>
        <w:t xml:space="preserve">International Journal of Maritime Policy</w:t>
      </w:r>
      <w:r>
        <w:t xml:space="preserve">, 8(4), 112-129.</w:t>
      </w:r>
    </w:p>
    <w:p>
      <w:pPr>
        <w:pStyle w:val="BodyText"/>
      </w:pPr>
      <w:r>
        <w:t xml:space="preserve">Nguyen’s research focuses on the complexities of managing customs operations within dense urban environments, using the Port of Botany in Sydney as a primary case study. The article explores the logistical challenges of coordinating customs inspections with local transport networks and the security implications of a major port located within a metropolitan area. For a Customs Officer in Australia Sydney, this source offers valuable context regarding the inter-agency cooperation required with local police and port authorities. It highlights the specific risks associated with urban port operations, such as the potential for smuggling networks to exploit city infrastructure. The paper provides a nuanced understanding of the operational environment that distinguishes Sydney’s customs operations from those in regional or remote Australian ports.</w:t>
      </w:r>
    </w:p>
    <w:bookmarkEnd w:id="21"/>
    <w:bookmarkStart w:id="22" w:name="X79262b99559c439726cd58a0bde9457cb9de8cf"/>
    <w:p>
      <w:pPr>
        <w:pStyle w:val="Heading2"/>
      </w:pPr>
      <w:r>
        <w:t xml:space="preserve">Industry Publications and Professional Resources</w:t>
      </w:r>
    </w:p>
    <w:p>
      <w:pPr>
        <w:pStyle w:val="FirstParagraph"/>
      </w:pPr>
      <w:r>
        <w:t xml:space="preserve">Australian Customs Brokers and Forwarders Council (ACF). (2023).</w:t>
      </w:r>
      <w:r>
        <w:t xml:space="preserve"> </w:t>
      </w:r>
      <w:r>
        <w:rPr>
          <w:iCs/>
          <w:i/>
        </w:rPr>
        <w:t xml:space="preserve">Trade Facilitation and Compliance: A Guide for Industry</w:t>
      </w:r>
      <w:r>
        <w:t xml:space="preserve">. Sydney: ACF.</w:t>
      </w:r>
    </w:p>
    <w:p>
      <w:pPr>
        <w:pStyle w:val="BodyText"/>
      </w:pPr>
      <w:r>
        <w:t xml:space="preserve">This industry publication, produced by a council based in Sydney, outlines the expectations and procedures for trade compliance from the perspective of the private sector. While aimed at brokers and forwarders, it is an invaluable resource for Customs Officers in Australia Sydney to understand the commercial realities of the businesses they regulate. The guide details the documentation required for imports and exports and explains the common errors that lead to delays or penalties. By understanding the supply chain processes described in this document, Customs Officers can more effectively identify anomalies and potential fraud. The publication also discusses recent changes in trade agreements that impact the volume and type of goods moving through Sydney’s ports, providing officers with up-to-date commercial intelligence.</w:t>
      </w:r>
    </w:p>
    <w:p>
      <w:pPr>
        <w:pStyle w:val="BodyText"/>
      </w:pPr>
      <w:r>
        <w:t xml:space="preserve">Border Force Union. (2022).</w:t>
      </w:r>
      <w:r>
        <w:t xml:space="preserve"> </w:t>
      </w:r>
      <w:r>
        <w:rPr>
          <w:iCs/>
          <w:i/>
        </w:rPr>
        <w:t xml:space="preserve">Workplace Safety and Mental Health in Border Operations</w:t>
      </w:r>
      <w:r>
        <w:t xml:space="preserve">. Melbourne: BFU.</w:t>
      </w:r>
    </w:p>
    <w:p>
      <w:pPr>
        <w:pStyle w:val="BodyText"/>
      </w:pPr>
      <w:r>
        <w:t xml:space="preserve">This report addresses the occupational health and safety challenges faced by Customs Officers, including exposure to hazardous materials and the psychological stress of border enforcement. The document is particularly relevant to officers in Australia Sydney, where the high volume of interactions and the potential for encountering illicit substances create a demanding work environment. It provides data on incident rates and offers recommendations for improving support systems for officers. The report highlights the importance of proper training and equipment in mitigating risks associated with cargo inspections and passenger processing. For anyone considering or currently serving as a Customs Officer in Sydney, this source offers a realistic view of the personal and professional challenges inherent in the role, emphasizing the need for robust workplace safety protocols.</w:t>
      </w:r>
    </w:p>
    <w:p>
      <w:pPr>
        <w:pStyle w:val="BodyText"/>
      </w:pPr>
      <w:r>
        <w:t xml:space="preserve">International Association of Customs Administrations (WCO). (2021).</w:t>
      </w:r>
      <w:r>
        <w:t xml:space="preserve"> </w:t>
      </w:r>
      <w:r>
        <w:rPr>
          <w:iCs/>
          <w:i/>
        </w:rPr>
        <w:t xml:space="preserve">Global Trade and Security: Best Practices for Customs Officers</w:t>
      </w:r>
      <w:r>
        <w:t xml:space="preserve">. Brussels: WCO.</w:t>
      </w:r>
    </w:p>
    <w:p>
      <w:pPr>
        <w:pStyle w:val="BodyText"/>
      </w:pPr>
      <w:r>
        <w:t xml:space="preserve">This international publication provides a global perspective on customs operations, offering best practices that are applicable to the Australian context. It covers topics such as risk management, intelligence-led enforcement, and international cooperation. For Customs Officers in Australia Sydney, this source is useful for understanding how local operations fit into the global supply chain and international security frameworks. The document emphasizes the importance of collaboration with foreign customs agencies to combat transnational crime, a key aspect of the work performed at Sydney’s major entry points. It provides a standardized framework for customs procedures, helping officers in Sydney align their practices with international norms and expectations.</w:t>
      </w:r>
    </w:p>
    <w:p>
      <w:pPr>
        <w:pStyle w:val="BodyText"/>
      </w:pPr>
      <w:r>
        <w:t xml:space="preserve">Australian Institute of Criminology. (2023).</w:t>
      </w:r>
      <w:r>
        <w:t xml:space="preserve"> </w:t>
      </w:r>
      <w:r>
        <w:rPr>
          <w:iCs/>
          <w:i/>
        </w:rPr>
        <w:t xml:space="preserve">Smuggling Trends in Australia: A Focus on Major Ports</w:t>
      </w:r>
      <w:r>
        <w:t xml:space="preserve">. Canberra: AIC.</w:t>
      </w:r>
    </w:p>
    <w:p>
      <w:pPr>
        <w:pStyle w:val="BodyText"/>
      </w:pPr>
      <w:r>
        <w:t xml:space="preserve">This research report analyzes recent trends in smuggling activities targeting Australian borders, with specific data on incidents occurring in Sydney. It details the methods used by criminal organizations to evade detection, including the use of concealment techniques in cargo and the exploitation of legitimate trade channels. For a Customs Officer in Australia Sydney, this source is critical for developing a proactive approach to enforcement. It provides intelligence on the types of goods most commonly smuggled, such as illicit drugs, counterfeit products, and undeclared cash. The report also discusses the role of data analytics in identifying suspicious patterns, offering practical insights for officers involved in risk assessment and investigation. Understanding these trends is essential for maintaining the integrity of Australia’s border and protecting the community in Sydney and beyond.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Australia Sydney</dc:title>
  <dc:creator/>
  <dc:language>en</dc:language>
  <cp:keywords/>
  <dcterms:created xsi:type="dcterms:W3CDTF">2026-08-08T10:01:20Z</dcterms:created>
  <dcterms:modified xsi:type="dcterms:W3CDTF">2026-08-08T10:01:20Z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