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Brasília,</w:t>
      </w:r>
      <w:r>
        <w:t xml:space="preserve"> </w:t>
      </w:r>
      <w:r>
        <w:t xml:space="preserve">Brazil</w:t>
      </w:r>
    </w:p>
    <w:bookmarkStart w:id="20" w:name="Xa4da771239705200dcb23fb868f0a7a184afecc"/>
    <w:p>
      <w:pPr>
        <w:pStyle w:val="Heading1"/>
      </w:pPr>
      <w:r>
        <w:t xml:space="preserve">Annotated Bibliography: Customs Officers in Brasília, Brazil</w:t>
      </w:r>
    </w:p>
    <w:p>
      <w:pPr>
        <w:pStyle w:val="FirstParagraph"/>
      </w:pPr>
      <w:r>
        <w:t xml:space="preserve">This annotated bibliography provides a comprehensive overview of key resources related to the role, responsibilities, and operational context of customs officers in Brasília, Brazil. The selected sources cover legal frameworks, practical guidelines, technological advancements, and case studies relevant to customs operations in the Brazilian capital.</w:t>
      </w:r>
    </w:p>
    <w:p>
      <w:pPr>
        <w:pStyle w:val="BodyText"/>
      </w:pPr>
      <w:r>
        <w:t xml:space="preserve">1. Receita Federal do Brasil. (2023). "Manual de Procedimentos Aduaneiros." Brasília: RFB.</w:t>
      </w:r>
    </w:p>
    <w:p>
      <w:pPr>
        <w:pStyle w:val="BodyText"/>
      </w:pPr>
      <w:r>
        <w:t xml:space="preserve">This official manual published by the Brazilian Federal Revenue Service (RFB) outlines the procedures and protocols that customs officers in Brasília must follow. It covers import/export regulations, documentation requirements, and inspection processes. The document is essential for understanding the day-to-day operations of customs officers in Brasília and serves as a primary reference for compliance with national laws.</w:t>
      </w:r>
    </w:p>
    <w:p>
      <w:pPr>
        <w:pStyle w:val="BodyText"/>
      </w:pPr>
      <w:r>
        <w:t xml:space="preserve">2. World Customs Organization (WCO). (2022). "SAFE Framework of Standards to Secure and Facilitate Global Trade." Brussels: WCO.</w:t>
      </w:r>
    </w:p>
    <w:p>
      <w:pPr>
        <w:pStyle w:val="BodyText"/>
      </w:pPr>
      <w:r>
        <w:t xml:space="preserve">The SAFE Framework provides international standards for securing global supply chains while facilitating trade. For customs officers in Brasília, this framework is crucial as it aligns Brazil's customs practices with global norms. The document highlights risk management strategies, security measures, and cooperation mechanisms that are directly applicable to customs operations at Brasília International Airport and other entry points.</w:t>
      </w:r>
    </w:p>
    <w:p>
      <w:pPr>
        <w:pStyle w:val="BodyText"/>
      </w:pPr>
      <w:r>
        <w:t xml:space="preserve">3. Silva, M., &amp; Oliveira, J. (2021). "Desafios da Fiscalização Aduaneira no Brasil." Revista Brasileira de Direito Aduaneiro, 15(2), 45-60.</w:t>
      </w:r>
    </w:p>
    <w:p>
      <w:pPr>
        <w:pStyle w:val="BodyText"/>
      </w:pPr>
      <w:r>
        <w:t xml:space="preserve">This academic article examines the challenges faced by customs officers in Brazil, including corruption, smuggling, and resource limitations. The authors focus on Brasília as a hub for federal administration and discuss how local policies impact enforcement efforts. The study offers valuable insights into the socio-political context of customs work in the Brazilian capital and suggests reforms to improve efficiency and integrity.</w:t>
      </w:r>
    </w:p>
    <w:p>
      <w:pPr>
        <w:pStyle w:val="BodyText"/>
      </w:pPr>
      <w:r>
        <w:t xml:space="preserve">4. Ministério da Economia. (2023). "Plano Nacional de Modernização da Receita Federal." Brasília: ME.</w:t>
      </w:r>
    </w:p>
    <w:p>
      <w:pPr>
        <w:pStyle w:val="BodyText"/>
      </w:pPr>
      <w:r>
        <w:t xml:space="preserve">This government report details the Brazilian Ministry of Economy's plan to modernize the Federal Revenue Service, including customs operations. For customs officers in Brasília, the document highlights initiatives such as digitalization, automation, and enhanced training programs. It underscores the importance of adapting to technological advancements to meet the demands of an increasingly complex trade environment.</w:t>
      </w:r>
    </w:p>
    <w:p>
      <w:pPr>
        <w:pStyle w:val="BodyText"/>
      </w:pPr>
      <w:r>
        <w:t xml:space="preserve">5. United Nations Conference on Trade and Development (UNCTAD). (2022). "Trade Facilitation and Customs Modernization in Latin America." Geneva: UNCTAD.</w:t>
      </w:r>
    </w:p>
    <w:p>
      <w:pPr>
        <w:pStyle w:val="BodyText"/>
      </w:pPr>
      <w:r>
        <w:t xml:space="preserve">This report analyzes trade facilitation efforts across Latin America, with specific references to Brazil. It discusses how customs officers in Brasília can leverage regional agreements and international partnerships to streamline processes and reduce bottlenecks. The document emphasizes the role of customs in promoting economic growth and competitiveness, making it highly relevant for professionals working in the Brazilian capital.</w:t>
      </w:r>
    </w:p>
    <w:p>
      <w:pPr>
        <w:pStyle w:val="BodyText"/>
      </w:pPr>
      <w:r>
        <w:t xml:space="preserve">6. Costa, R. (2020). "Aduanas y Seguridad Nacional en América Latina." Bogotá: Editorial Jurídica.</w:t>
      </w:r>
    </w:p>
    <w:p>
      <w:pPr>
        <w:pStyle w:val="BodyText"/>
      </w:pPr>
      <w:r>
        <w:t xml:space="preserve">This book explores the intersection of customs operations and national security in Latin American countries, including Brazil. For customs officers in Brasília, it provides a broader perspective on their role in safeguarding borders against illicit activities such as drug trafficking and arms smuggling. The author highlights the need for collaboration between customs agencies and law enforcement bodies to address these challenges effectively.</w:t>
      </w:r>
    </w:p>
    <w:p>
      <w:pPr>
        <w:pStyle w:val="BodyText"/>
      </w:pPr>
      <w:r>
        <w:t xml:space="preserve">7. Instituto Brasileiro de Geografia e Estatística (IBGE). (2023). "Estatísticas do Comércio Exterior do Brasil." Brasília: IBGE.</w:t>
      </w:r>
    </w:p>
    <w:p>
      <w:pPr>
        <w:pStyle w:val="BodyText"/>
      </w:pPr>
      <w:r>
        <w:t xml:space="preserve">This statistical report from the Brazilian Institute of Geography and Statistics provides data on Brazil's foreign trade, including imports, exports, and transit goods. For customs officers in Brasília, the document is a valuable resource for understanding trade trends, identifying high-risk sectors, and allocating resources efficiently. It also supports evidence-based decision-making in customs administration.</w:t>
      </w:r>
    </w:p>
    <w:p>
      <w:pPr>
        <w:pStyle w:val="BodyText"/>
      </w:pPr>
      <w:r>
        <w:t xml:space="preserve">8. Federal University of Brasília (UnB). (2021). "Curso de Especialização em Gestão Aduaneira." Brasília: UnB.</w:t>
      </w:r>
    </w:p>
    <w:p>
      <w:pPr>
        <w:pStyle w:val="BodyText"/>
      </w:pPr>
      <w:r>
        <w:t xml:space="preserve">This specialized course offered by the Federal University of Brasília focuses on customs management and administration. It is designed for professionals seeking to enhance their knowledge of customs laws, procedures, and best practices. For customs officers in Brasília, the course provides practical tools and theoretical foundations to excel in their roles and contribute to the modernization of customs operations in the region.</w:t>
      </w:r>
    </w:p>
    <w:p>
      <w:pPr>
        <w:pStyle w:val="BodyText"/>
      </w:pPr>
      <w:r>
        <w:t xml:space="preserve">9. Organização Mundial do Comércio (OMC). (2022). "Acordo sobre Facilitação do Comércio." Genebra: OMC.</w:t>
      </w:r>
    </w:p>
    <w:p>
      <w:pPr>
        <w:pStyle w:val="BodyText"/>
      </w:pPr>
      <w:r>
        <w:t xml:space="preserve">This agreement, ratified by Brazil, aims to simplify and harmonize customs procedures globally. For customs officers in Brasília, it outlines specific obligations and opportunities to improve trade facilitation. The document emphasizes transparency, predictability, and cooperation, which are critical for enhancing the efficiency of customs operations in the Brazilian capital.</w:t>
      </w:r>
    </w:p>
    <w:p>
      <w:pPr>
        <w:pStyle w:val="BodyText"/>
      </w:pPr>
      <w:r>
        <w:t xml:space="preserve">10. Agência Nacional de Aviação Civil (ANAC). (2023). "Regulamentos para Operações Aduaneiras em Aeroportos." Brasília: ANAC.</w:t>
      </w:r>
    </w:p>
    <w:p>
      <w:pPr>
        <w:pStyle w:val="BodyText"/>
      </w:pPr>
      <w:r>
        <w:t xml:space="preserve">This regulatory document from the Brazilian National Civil Aviation Agency addresses customs operations at airports, including Brasília International Airport. It provides guidelines for customs officers on handling air cargo, passenger baggage, and special shipments. The document is particularly relevant for ensuring compliance with aviation-specific customs requirements and maintaining security standards.</w:t>
      </w:r>
    </w:p>
    <w:p>
      <w:pPr>
        <w:pStyle w:val="BodyText"/>
      </w:pPr>
      <w:r>
        <w:t xml:space="preserve">In conclusion, this annotated bibliography offers a diverse range of resources that are essential for understanding the role and responsibilities of customs officers in Brasília, Brazil. These sources collectively highlight the legal, operational, and strategic dimensions of customs work in the Brazilian capital, providing a solid foundation for further research and professional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Brasília, Brazil</dc:title>
  <dc:creator/>
  <dc:language>en</dc:language>
  <cp:keywords/>
  <dcterms:created xsi:type="dcterms:W3CDTF">2026-08-07T05:52:21Z</dcterms:created>
  <dcterms:modified xsi:type="dcterms:W3CDTF">2026-08-07T05:52:21Z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