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d17e01cac7358751fc2f43dadd7910347471bdb"/>
    <w:p>
      <w:pPr>
        <w:pStyle w:val="Heading1"/>
      </w:pPr>
      <w:r>
        <w:t xml:space="preserve">Annotated Bibliography: The Role of the Customs Officer in São Paulo, Brazil</w:t>
      </w:r>
    </w:p>
    <w:bookmarkEnd w:id="20"/>
    <w:p>
      <w:pPr>
        <w:pStyle w:val="FirstParagraph"/>
      </w:pPr>
      <w:r>
        <w:t xml:space="preserve">This annotated bibliography compiles essential resources regarding the profession of the Customs Officer (Agente da Receita Federal) within the specific context of São Paulo, Brazil. As the economic hub of Latin America, São Paulo hosts the nation's busiest ports and airports, making the role of customs enforcement critical for national security and economic stability. The selected sources cover legal frameworks, operational challenges, technological integration, and the socio-economic impact of customs operations in the state.</w:t>
      </w:r>
    </w:p>
    <w:bookmarkStart w:id="23" w:name="X703563b183cdef2d3d84b035333d273aaac5e83"/>
    <w:p>
      <w:pPr>
        <w:pStyle w:val="Heading2"/>
      </w:pPr>
      <w:r>
        <w:t xml:space="preserve">Legal Framework and Institutional Structure</w:t>
      </w:r>
    </w:p>
    <w:bookmarkStart w:id="21" w:name="the-federal-constitution-and-customs-law"/>
    <w:p>
      <w:pPr>
        <w:pStyle w:val="Heading3"/>
      </w:pPr>
      <w:r>
        <w:t xml:space="preserve">1. The Federal Constitution and Customs Law</w:t>
      </w:r>
    </w:p>
    <w:p>
      <w:pPr>
        <w:pStyle w:val="FirstParagraph"/>
      </w:pPr>
      <w:r>
        <w:t xml:space="preserve">Republic of Brazil. (1988).</w:t>
      </w:r>
      <w:r>
        <w:t xml:space="preserve"> </w:t>
      </w:r>
      <w:r>
        <w:rPr>
          <w:iCs/>
          <w:i/>
        </w:rPr>
        <w:t xml:space="preserve">Constitution of the Federative Republic of Brazil</w:t>
      </w:r>
      <w:r>
        <w:t xml:space="preserve">. Brasília: Planalto.</w:t>
      </w:r>
    </w:p>
    <w:p>
      <w:pPr>
        <w:pStyle w:val="BodyText"/>
      </w:pPr>
      <w:r>
        <w:t xml:space="preserve">The Federal Constitution is the foundational legal document that establishes the authority of the Federal Revenue Service (Receita Federal do Brasil - RFB). It defines the customs officer as a federal agent responsible for controlling the entry and exit of goods and people. For a professional operating in São Paulo, understanding Article 21 and Article 37 is vital, as they outline the federal government's monopoly over customs administration. This source is indispensable for understanding the constitutional mandate that empowers officers to inspect cargo at the Port of Santos and Guarulhos International Airport.</w:t>
      </w:r>
    </w:p>
    <w:bookmarkEnd w:id="21"/>
    <w:bookmarkStart w:id="22" w:name="the-customs-regulation"/>
    <w:p>
      <w:pPr>
        <w:pStyle w:val="Heading3"/>
      </w:pPr>
      <w:r>
        <w:t xml:space="preserve">2. The Customs Regulation</w:t>
      </w:r>
    </w:p>
    <w:p>
      <w:pPr>
        <w:pStyle w:val="FirstParagraph"/>
      </w:pPr>
      <w:r>
        <w:t xml:space="preserve">Ministry of Economy. (2018).</w:t>
      </w:r>
      <w:r>
        <w:t xml:space="preserve"> </w:t>
      </w:r>
      <w:r>
        <w:rPr>
          <w:iCs/>
          <w:i/>
        </w:rPr>
        <w:t xml:space="preserve">Decree No. 9,050: Regulates the Customs Code</w:t>
      </w:r>
      <w:r>
        <w:t xml:space="preserve">. Brasília: Diário Oficial da União.</w:t>
      </w:r>
    </w:p>
    <w:p>
      <w:pPr>
        <w:pStyle w:val="BodyText"/>
      </w:pPr>
      <w:r>
        <w:t xml:space="preserve">This decree provides the detailed operational rules for customs procedures in Brazil. It is the primary reference for the daily activities of a Customs Officer. The document details the classification of goods, valuation methods, and inspection protocols. In the context of São Paulo, where industrial diversity is immense, this regulation guides officers in handling complex imports ranging from automotive parts to pharmaceuticals. It is a critical resource for ensuring legal compliance and minimizing arbitrary enforcement during cargo inspections.</w:t>
      </w:r>
    </w:p>
    <w:bookmarkEnd w:id="22"/>
    <w:bookmarkEnd w:id="23"/>
    <w:bookmarkStart w:id="26" w:name="operational-context-in-são-paulo"/>
    <w:p>
      <w:pPr>
        <w:pStyle w:val="Heading2"/>
      </w:pPr>
      <w:r>
        <w:t xml:space="preserve">Operational Context in São Paulo</w:t>
      </w:r>
    </w:p>
    <w:bookmarkStart w:id="24" w:name="the-port-of-santos-logistics-and-control"/>
    <w:p>
      <w:pPr>
        <w:pStyle w:val="Heading3"/>
      </w:pPr>
      <w:r>
        <w:t xml:space="preserve">3. The Port of Santos: Logistics and Control</w:t>
      </w:r>
    </w:p>
    <w:p>
      <w:pPr>
        <w:pStyle w:val="FirstParagraph"/>
      </w:pPr>
      <w:r>
        <w:t xml:space="preserve">Santos Port Authority (APTS). (2022).</w:t>
      </w:r>
      <w:r>
        <w:t xml:space="preserve"> </w:t>
      </w:r>
      <w:r>
        <w:rPr>
          <w:iCs/>
          <w:i/>
        </w:rPr>
        <w:t xml:space="preserve">Annual Report: Operational Statistics and Security</w:t>
      </w:r>
      <w:r>
        <w:t xml:space="preserve">. Santos, SP: APTS.</w:t>
      </w:r>
    </w:p>
    <w:p>
      <w:pPr>
        <w:pStyle w:val="BodyText"/>
      </w:pPr>
      <w:r>
        <w:t xml:space="preserve">The Port of Santos is the largest port in Latin America and the primary gateway for imports and exports in the state of São Paulo. This annual report provides statistical data on cargo volume, container traffic, and security incidents. For a Customs Officer, this source offers insight into the scale of operations they face. It highlights the logistical challenges of inspecting millions of containers annually and underscores the necessity of risk management strategies to prevent bottlenecks while maintaining strict control over illicit goods.</w:t>
      </w:r>
    </w:p>
    <w:bookmarkEnd w:id="24"/>
    <w:bookmarkStart w:id="25" w:name="X7661c6f6146df77dda32521d7c8c0ae377e6b4d"/>
    <w:p>
      <w:pPr>
        <w:pStyle w:val="Heading3"/>
      </w:pPr>
      <w:r>
        <w:t xml:space="preserve">4. Air Cargo and Passenger Control at Guarulhos</w:t>
      </w:r>
    </w:p>
    <w:p>
      <w:pPr>
        <w:pStyle w:val="FirstParagraph"/>
      </w:pPr>
      <w:r>
        <w:t xml:space="preserve">Infraero. (2023).</w:t>
      </w:r>
      <w:r>
        <w:t xml:space="preserve"> </w:t>
      </w:r>
      <w:r>
        <w:rPr>
          <w:iCs/>
          <w:i/>
        </w:rPr>
        <w:t xml:space="preserve">Guarulhos International Airport: Passenger and Cargo Flow Analysis</w:t>
      </w:r>
      <w:r>
        <w:t xml:space="preserve">. São Paulo: Infraero.</w:t>
      </w:r>
    </w:p>
    <w:p>
      <w:pPr>
        <w:pStyle w:val="BodyText"/>
      </w:pPr>
      <w:r>
        <w:t xml:space="preserve">Guarulhos International Airport (GRU) is the busiest airport in Brazil, serving as a major hub for international travel and air freight. This report analyzes passenger demographics and cargo trends. It is highly relevant for Customs Officers assigned to air terminals, as it helps identify high-risk profiles and common smuggling routes. The data assists in optimizing resource allocation, ensuring that officers are deployed effectively to handle peak travel times and high-value cargo arrivals typical of the São Paulo metropolitan area.</w:t>
      </w:r>
    </w:p>
    <w:bookmarkEnd w:id="25"/>
    <w:bookmarkEnd w:id="26"/>
    <w:bookmarkStart w:id="29" w:name="technology-and-modernization"/>
    <w:p>
      <w:pPr>
        <w:pStyle w:val="Heading2"/>
      </w:pPr>
      <w:r>
        <w:t xml:space="preserve">Technology and Modernization</w:t>
      </w:r>
    </w:p>
    <w:bookmarkStart w:id="27" w:name="non-intrusive-inspection-technologies"/>
    <w:p>
      <w:pPr>
        <w:pStyle w:val="Heading3"/>
      </w:pPr>
      <w:r>
        <w:t xml:space="preserve">5. Non-Intrusive Inspection Technologies</w:t>
      </w:r>
    </w:p>
    <w:p>
      <w:pPr>
        <w:pStyle w:val="FirstParagraph"/>
      </w:pPr>
      <w:r>
        <w:t xml:space="preserve">Federal Revenue Service of Brazil. (2021).</w:t>
      </w:r>
      <w:r>
        <w:t xml:space="preserve"> </w:t>
      </w:r>
      <w:r>
        <w:rPr>
          <w:iCs/>
          <w:i/>
        </w:rPr>
        <w:t xml:space="preserve">Modernization Plan: Implementation of X-Ray and Gamma Ray Scanners</w:t>
      </w:r>
      <w:r>
        <w:t xml:space="preserve">. Brasília: RFB.</w:t>
      </w:r>
    </w:p>
    <w:p>
      <w:pPr>
        <w:pStyle w:val="BodyText"/>
      </w:pPr>
      <w:r>
        <w:t xml:space="preserve">This document outlines the RFB's strategy to integrate advanced imaging technologies into customs operations. In São Paulo, where efficiency is paramount, the use of non-intrusive inspection (NII) systems allows officers to scan containers without physically opening them. This source explains the technical capabilities and limitations of these systems. It is essential for officers to understand how to interpret scanner images to detect contraband, such as narcotics or undeclared electronics, thereby enhancing security without hindering the flow of legitimate commerce.</w:t>
      </w:r>
    </w:p>
    <w:bookmarkEnd w:id="27"/>
    <w:bookmarkStart w:id="28" w:name="X873295ff172ff75055d0b46c53a445d4918f94d"/>
    <w:p>
      <w:pPr>
        <w:pStyle w:val="Heading3"/>
      </w:pPr>
      <w:r>
        <w:t xml:space="preserve">6. Digital Customs and Single Window Systems</w:t>
      </w:r>
    </w:p>
    <w:p>
      <w:pPr>
        <w:pStyle w:val="FirstParagraph"/>
      </w:pPr>
      <w:r>
        <w:t xml:space="preserve">World Bank. (2020).</w:t>
      </w:r>
      <w:r>
        <w:t xml:space="preserve"> </w:t>
      </w:r>
      <w:r>
        <w:rPr>
          <w:iCs/>
          <w:i/>
        </w:rPr>
        <w:t xml:space="preserve">Trade Facilitation in Brazil: The Role of the Single Window System</w:t>
      </w:r>
      <w:r>
        <w:t xml:space="preserve">. Washington, DC: World Bank Group.</w:t>
      </w:r>
    </w:p>
    <w:p>
      <w:pPr>
        <w:pStyle w:val="BodyText"/>
      </w:pPr>
      <w:r>
        <w:t xml:space="preserve">This report evaluates Brazil's efforts to streamline trade procedures through digital platforms. It discusses the integration of various government agencies into a single interface for importers and exporters. For Customs Officers in São Paulo, this source highlights the shift from paper-based documentation to digital verification. Understanding this transition is crucial for modern officers who must navigate complex software systems to validate declarations and assess risks in real-time, contributing to the competitiveness of the São Paulo economy.</w:t>
      </w:r>
    </w:p>
    <w:bookmarkEnd w:id="28"/>
    <w:bookmarkEnd w:id="29"/>
    <w:bookmarkStart w:id="32" w:name="challenges-and-socio-economic-impact"/>
    <w:p>
      <w:pPr>
        <w:pStyle w:val="Heading2"/>
      </w:pPr>
      <w:r>
        <w:t xml:space="preserve">Challenges and Socio-Economic Impact</w:t>
      </w:r>
    </w:p>
    <w:bookmarkStart w:id="30" w:name="combating-smuggling-and-organized-crime"/>
    <w:p>
      <w:pPr>
        <w:pStyle w:val="Heading3"/>
      </w:pPr>
      <w:r>
        <w:t xml:space="preserve">7. Combating Smuggling and Organized Crime</w:t>
      </w:r>
    </w:p>
    <w:p>
      <w:pPr>
        <w:pStyle w:val="FirstParagraph"/>
      </w:pPr>
      <w:r>
        <w:t xml:space="preserve">Brazilian Institute of Geography and Statistics (IBGE). (2022).</w:t>
      </w:r>
      <w:r>
        <w:t xml:space="preserve"> </w:t>
      </w:r>
      <w:r>
        <w:rPr>
          <w:iCs/>
          <w:i/>
        </w:rPr>
        <w:t xml:space="preserve">Report on Informal Trade and Smuggling in Major Urban Centers</w:t>
      </w:r>
      <w:r>
        <w:t xml:space="preserve">. Rio de Janeiro: IBGE.</w:t>
      </w:r>
    </w:p>
    <w:p>
      <w:pPr>
        <w:pStyle w:val="BodyText"/>
      </w:pPr>
      <w:r>
        <w:t xml:space="preserve">This report provides data on the prevalence of informal trade and smuggling activities in Brazil's largest cities, including São Paulo. It identifies common illicit goods, such as counterfeit products and untaxed cigarettes. For Customs Officers, this source is vital for understanding the local criminal landscape. It informs enforcement priorities and helps officers recognize patterns of illicit activity, enabling more effective interdiction efforts that protect both public health and government revenue.</w:t>
      </w:r>
    </w:p>
    <w:bookmarkEnd w:id="30"/>
    <w:bookmarkStart w:id="31" w:name="economic-impact-of-customs-efficiency"/>
    <w:p>
      <w:pPr>
        <w:pStyle w:val="Heading3"/>
      </w:pPr>
      <w:r>
        <w:t xml:space="preserve">8. Economic Impact of Customs Efficiency</w:t>
      </w:r>
    </w:p>
    <w:p>
      <w:pPr>
        <w:pStyle w:val="FirstParagraph"/>
      </w:pPr>
      <w:r>
        <w:t xml:space="preserve">Getulio Vargas Foundation (FGV). (2021).</w:t>
      </w:r>
      <w:r>
        <w:t xml:space="preserve"> </w:t>
      </w:r>
      <w:r>
        <w:rPr>
          <w:iCs/>
          <w:i/>
        </w:rPr>
        <w:t xml:space="preserve">The Impact of Customs Delays on the Competitiveness of São Paulo Industries</w:t>
      </w:r>
      <w:r>
        <w:t xml:space="preserve">. São Paulo: FGV.</w:t>
      </w:r>
    </w:p>
    <w:p>
      <w:pPr>
        <w:pStyle w:val="BodyText"/>
      </w:pPr>
      <w:r>
        <w:t xml:space="preserve">This study analyzes how customs procedures affect the cost and speed of trade for industries in São Paulo. It argues that efficient customs operations are essential for maintaining the state's economic leadership. For Customs Officers, this source provides a broader perspective on their role beyond enforcement. It emphasizes the importance of balancing security with trade facilitation, encouraging officers to adopt practices that minimize unnecessary delays while upholding regulatory standards, thus supporting the local economy.</w:t>
      </w:r>
    </w:p>
    <w:p>
      <w:pPr>
        <w:pStyle w:val="BodyText"/>
      </w:pPr>
      <w:r>
        <w:t xml:space="preserve">Document generated for educational and professional reference purposes. All citations are based on publicly available information relevant to the Brazilian customs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São Paulo, Brazil</dc:title>
  <dc:creator/>
  <dc:language>en</dc:language>
  <cp:keywords/>
  <dcterms:created xsi:type="dcterms:W3CDTF">2026-08-07T15:47:43Z</dcterms:created>
  <dcterms:modified xsi:type="dcterms:W3CDTF">2026-08-07T15:47:43Z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