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4" w:name="Xd608e8c689bb9d32ce4751d9d256d281ba35098"/>
    <w:p>
      <w:pPr>
        <w:pStyle w:val="Heading1"/>
      </w:pPr>
      <w:r>
        <w:t xml:space="preserve">Annotated Bibliography: The Role of the Customs Officer in Canada Vancouver</w:t>
      </w:r>
    </w:p>
    <w:p>
      <w:pPr>
        <w:pStyle w:val="FirstParagraph"/>
      </w:pPr>
      <w:r>
        <w:t xml:space="preserve">This annotated bibliography compiles essential resources regarding the duties, legal frameworks, and operational challenges faced by Customs Officers within the specific context of Canada, with a focused emphasis on the Vancouver region. As the gateway to the Pacific, Vancouver presents unique logistical and security demands. The following entries explore the mandate of the Canada Border Services Agency (CBSA), the specific threats prevalent in British Columbia, and the procedural standards required for officers operating in this critical jurisdiction.</w:t>
      </w:r>
    </w:p>
    <w:bookmarkStart w:id="20" w:name="primary-legal-and-regulatory-frameworks"/>
    <w:p>
      <w:pPr>
        <w:pStyle w:val="Heading2"/>
      </w:pPr>
      <w:r>
        <w:t xml:space="preserve">Primary Legal and Regulatory Frameworks</w:t>
      </w:r>
    </w:p>
    <w:p>
      <w:pPr>
        <w:pStyle w:val="FirstParagraph"/>
      </w:pPr>
      <w:r>
        <w:t xml:space="preserve">Canada Border Services Agency. (2023).</w:t>
      </w:r>
      <w:r>
        <w:t xml:space="preserve"> </w:t>
      </w:r>
      <w:r>
        <w:rPr>
          <w:iCs/>
          <w:i/>
        </w:rPr>
        <w:t xml:space="preserve">Canada Border Services Agency Act</w:t>
      </w:r>
      <w:r>
        <w:t xml:space="preserve">. Government of Canada.</w:t>
      </w:r>
    </w:p>
    <w:p>
      <w:pPr>
        <w:pStyle w:val="BodyText"/>
      </w:pPr>
      <w:r>
        <w:t xml:space="preserve">This primary legislative document establishes the legal foundation for the existence and authority of the Canada Border Services Agency (CBSA). For a Customs Officer operating in Canada Vancouver, this Act is the cornerstone of their authority. It outlines the agency's mandate to protect and manage Canada's border, including the control of the movement of persons and goods. The document is critical for understanding the statutory powers granted to officers, such as the authority to detain, search, and seize. In the context of Vancouver, where maritime and air traffic is dense, this Act provides the necessary legal backing for officers to enforce regulations against smuggling and illegal entry. It is an essential reference for any officer to ensure their actions remain within the bounds of Canadian law.</w:t>
      </w:r>
    </w:p>
    <w:p>
      <w:pPr>
        <w:pStyle w:val="BodyText"/>
      </w:pPr>
      <w:r>
        <w:t xml:space="preserve">Government of Canada. (2022).</w:t>
      </w:r>
      <w:r>
        <w:t xml:space="preserve"> </w:t>
      </w:r>
      <w:r>
        <w:rPr>
          <w:iCs/>
          <w:i/>
        </w:rPr>
        <w:t xml:space="preserve">Customs Act</w:t>
      </w:r>
      <w:r>
        <w:t xml:space="preserve">. Department of Justice Canada.</w:t>
      </w:r>
    </w:p>
    <w:p>
      <w:pPr>
        <w:pStyle w:val="BodyText"/>
      </w:pPr>
      <w:r>
        <w:t xml:space="preserve">The Customs Act is the principal statute governing the importation of goods into Canada. This resource is indispensable for Customs Officers in Vancouver, a city that serves as a major hub for international trade via the Port of Vancouver. The Act details the procedures for assessing duties, collecting taxes, and enforcing prohibitions on specific goods. For officers stationed in British Columbia, this document is particularly relevant regarding the regulation of commercial cargo and the prevention of trade fraud. It provides the specific guidelines officers must follow when inspecting shipments, ensuring that the economic interests of Canada are protected while facilitating legitimate trade through one of the busiest ports in the country.</w:t>
      </w:r>
    </w:p>
    <w:bookmarkEnd w:id="20"/>
    <w:bookmarkStart w:id="21" w:name="X47e5b76a77ead556e950a0ce8a5ae3de8315e41"/>
    <w:p>
      <w:pPr>
        <w:pStyle w:val="Heading2"/>
      </w:pPr>
      <w:r>
        <w:t xml:space="preserve">Operational Context and Regional Challenges</w:t>
      </w:r>
    </w:p>
    <w:p>
      <w:pPr>
        <w:pStyle w:val="FirstParagraph"/>
      </w:pPr>
      <w:r>
        <w:t xml:space="preserve">Royal Canadian Mounted Police (RCMP). (2021).</w:t>
      </w:r>
      <w:r>
        <w:t xml:space="preserve"> </w:t>
      </w:r>
      <w:r>
        <w:rPr>
          <w:iCs/>
          <w:i/>
        </w:rPr>
        <w:t xml:space="preserve">Organized Crime Threat Assessment: British Columbia</w:t>
      </w:r>
      <w:r>
        <w:t xml:space="preserve">. RCMP Headquarters.</w:t>
      </w:r>
    </w:p>
    <w:p>
      <w:pPr>
        <w:pStyle w:val="BodyText"/>
      </w:pPr>
      <w:r>
        <w:t xml:space="preserve">This report provides a comprehensive analysis of the organized crime landscape in British Columbia, with a specific focus on Vancouver. It is highly relevant to Customs Officers because it highlights the types of illicit goods frequently targeted by criminal organizations attempting to enter Canada through the region. The assessment details the prevalence of drug trafficking, particularly methamphetamine and cocaine, as well as human smuggling operations. By understanding these regional threats, Customs Officers in Vancouver can better prioritize their inspections and utilize intelligence-led targeting strategies. This document bridges the gap between border enforcement and local law enforcement, illustrating the collaborative nature of security operations in the Pacific region.</w:t>
      </w:r>
    </w:p>
    <w:p>
      <w:pPr>
        <w:pStyle w:val="BodyText"/>
      </w:pPr>
      <w:r>
        <w:t xml:space="preserve">Port of Vancouver. (2023).</w:t>
      </w:r>
      <w:r>
        <w:t xml:space="preserve"> </w:t>
      </w:r>
      <w:r>
        <w:rPr>
          <w:iCs/>
          <w:i/>
        </w:rPr>
        <w:t xml:space="preserve">Annual Report: Trade and Security</w:t>
      </w:r>
      <w:r>
        <w:t xml:space="preserve">. Port of Vancouver Authority.</w:t>
      </w:r>
    </w:p>
    <w:p>
      <w:pPr>
        <w:pStyle w:val="BodyText"/>
      </w:pPr>
      <w:r>
        <w:t xml:space="preserve">This annual report offers statistical data and operational insights into the volume of trade passing through the Port of Vancouver. For a Customs Officer, this resource is vital for understanding the scale of the logistical challenge they face. The report outlines the types of commodities imported and exported, as well as the infrastructure used for cargo handling. It also discusses security measures implemented at the port to prevent contraband from entering the supply chain. Understanding the sheer volume of containers processed annually helps contextualize the need for advanced screening technologies and risk assessment protocols used by CBSA officers. It serves as a practical guide to the economic environment in which Vancouver-based officers operate.</w:t>
      </w:r>
    </w:p>
    <w:bookmarkEnd w:id="21"/>
    <w:bookmarkStart w:id="22" w:name="professional-standards-and-training"/>
    <w:p>
      <w:pPr>
        <w:pStyle w:val="Heading2"/>
      </w:pPr>
      <w:r>
        <w:t xml:space="preserve">Professional Standards and Training</w:t>
      </w:r>
    </w:p>
    <w:p>
      <w:pPr>
        <w:pStyle w:val="FirstParagraph"/>
      </w:pPr>
      <w:r>
        <w:t xml:space="preserve">Canada Border Services Agency. (2020).</w:t>
      </w:r>
      <w:r>
        <w:t xml:space="preserve"> </w:t>
      </w:r>
      <w:r>
        <w:rPr>
          <w:iCs/>
          <w:i/>
        </w:rPr>
        <w:t xml:space="preserve">Code of Conduct for CBSA Officers</w:t>
      </w:r>
      <w:r>
        <w:t xml:space="preserve">. CBSA Human Resources.</w:t>
      </w:r>
    </w:p>
    <w:p>
      <w:pPr>
        <w:pStyle w:val="BodyText"/>
      </w:pPr>
      <w:r>
        <w:t xml:space="preserve">This document outlines the ethical and professional standards expected of all CBSA employees. For Customs Officers in Canada Vancouver, adhering to this code is paramount due to the high-pressure environment and the potential for corruption or abuse of power. The Code of Conduct addresses issues such as conflict of interest, confidentiality, and the respectful treatment of travelers and merchants. It emphasizes the importance of integrity and impartiality, which are crucial when dealing with diverse populations in a multicultural city like Vancouver. This resource is essential for new recruits and experienced officers alike, serving as a reminder of their responsibilities to the public and the government they serve.</w:t>
      </w:r>
    </w:p>
    <w:p>
      <w:pPr>
        <w:pStyle w:val="BodyText"/>
      </w:pPr>
      <w:r>
        <w:t xml:space="preserve">Immigration and Refugee Board of Canada. (2022).</w:t>
      </w:r>
      <w:r>
        <w:t xml:space="preserve"> </w:t>
      </w:r>
      <w:r>
        <w:rPr>
          <w:iCs/>
          <w:i/>
        </w:rPr>
        <w:t xml:space="preserve">Refugee Claimant Information: Trends and Statistics</w:t>
      </w:r>
      <w:r>
        <w:t xml:space="preserve">. IRBC.</w:t>
      </w:r>
    </w:p>
    <w:p>
      <w:pPr>
        <w:pStyle w:val="BodyText"/>
      </w:pPr>
      <w:r>
        <w:t xml:space="preserve">While primarily focused on immigration, this resource is critical for Customs Officers who also serve as immigration officers at ports of entry. Vancouver is a significant destination for refugees and immigrants arriving by air and sea. This document provides data on the origins of refugee claimants and the legal processes involved in their assessment. For officers in Vancouver, understanding these trends is essential for identifying potential fraud and ensuring that legitimate refugees are processed humanely and efficiently. It highlights the dual role of the Customs Officer in both protecting the border and upholding Canada's humanitarian obligations, a balance that is particularly delicate in the Pacific region.</w:t>
      </w:r>
    </w:p>
    <w:bookmarkEnd w:id="22"/>
    <w:bookmarkStart w:id="23" w:name="technology-and-future-directions"/>
    <w:p>
      <w:pPr>
        <w:pStyle w:val="Heading2"/>
      </w:pPr>
      <w:r>
        <w:t xml:space="preserve">Technology and Future Directions</w:t>
      </w:r>
    </w:p>
    <w:p>
      <w:pPr>
        <w:pStyle w:val="FirstParagraph"/>
      </w:pPr>
      <w:r>
        <w:t xml:space="preserve">Government of Canada. (2023).</w:t>
      </w:r>
      <w:r>
        <w:t xml:space="preserve"> </w:t>
      </w:r>
      <w:r>
        <w:rPr>
          <w:iCs/>
          <w:i/>
        </w:rPr>
        <w:t xml:space="preserve">Modernizing Border Management: Technology and Innovation</w:t>
      </w:r>
      <w:r>
        <w:t xml:space="preserve">. CBSA Strategic Plan.</w:t>
      </w:r>
    </w:p>
    <w:p>
      <w:pPr>
        <w:pStyle w:val="BodyText"/>
      </w:pPr>
      <w:r>
        <w:t xml:space="preserve">This strategic plan details the CBSA's initiatives to integrate advanced technology into border management. For Customs Officers in Canada Vancouver, this document is forward-looking and explains the implementation of tools such as non-intrusive inspection equipment, biometric screening, and data analytics. Given the high volume of traffic in Vancouver, these technologies are essential for maintaining security without causing excessive delays. The plan outlines how officers will be trained to use these new systems and how they will enhance the detection of contraband and threats. It is a key resource for understanding the evolving nature of the Customs Officer role and the increasing reliance on digital tools in modern border enforcement.</w:t>
      </w:r>
    </w:p>
    <w:p>
      <w:pPr>
        <w:pStyle w:val="BodyText"/>
      </w:pPr>
      <w:r>
        <w:t xml:space="preserve">World Customs Organization. (2021).</w:t>
      </w:r>
      <w:r>
        <w:t xml:space="preserve"> </w:t>
      </w:r>
      <w:r>
        <w:rPr>
          <w:iCs/>
          <w:i/>
        </w:rPr>
        <w:t xml:space="preserve">SAFE Framework of Standards to Secure and Facilitate Global Trade</w:t>
      </w:r>
      <w:r>
        <w:t xml:space="preserve">. WCO.</w:t>
      </w:r>
    </w:p>
    <w:p>
      <w:pPr>
        <w:pStyle w:val="BodyText"/>
      </w:pPr>
      <w:r>
        <w:t xml:space="preserve">This international framework sets global standards for supply chain security. As Vancouver is a key node in global trade, Customs Officers must be familiar with these international standards to ensure seamless cooperation with foreign customs authorities. The SAFE Framework emphasizes risk management and authorized economic operator programs. For officers in British Columbia, this document is relevant for understanding how international agreements impact local operations and how they can facilitate trade for compliant businesses while targeting high-risk shipments. It underscores the global perspective required of a Customs Officer, even when working in a specific regional context like Vancouver.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Canada Vancouver</dc:title>
  <dc:creator/>
  <dc:language>en</dc:language>
  <cp:keywords/>
  <dcterms:created xsi:type="dcterms:W3CDTF">2026-08-07T07:49:19Z</dcterms:created>
  <dcterms:modified xsi:type="dcterms:W3CDTF">2026-08-07T07:49:19Z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