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Role, Challenges, and Modernization of the Customs Officer in Kinshasa, DR Congo</w:t>
      </w:r>
    </w:p>
    <w:bookmarkEnd w:id="20"/>
    <w:p>
      <w:pPr>
        <w:pStyle w:val="BodyText"/>
      </w:pPr>
      <w:r>
        <w:t xml:space="preserve">The Democratic Republic of Congo (DRC) relies heavily on international trade, with the capital city, Kinshasa, serving as a primary logistical hub. The N'Djili International Airport and the Kinshasa Port are critical entry points for goods, making the role of the Customs Officer paramount in ensuring national security, revenue collection, and trade facilitation. This annotated bibliography compiles key resources regarding the operational environment, legal frameworks, and modernization efforts affecting customs officers in Kinshasa. These sources provide a comprehensive overview of the complexities faced by officials within the Direction Générale des Douanes et Droits Indirects (DGDDI).</w:t>
      </w:r>
    </w:p>
    <w:bookmarkStart w:id="23" w:name="X5cbf3916334024aad113ea4bc02b9b00f2e797e"/>
    <w:p>
      <w:pPr>
        <w:pStyle w:val="Heading2"/>
      </w:pPr>
      <w:r>
        <w:t xml:space="preserve">Legal Framework and Regulatory Environment</w:t>
      </w:r>
    </w:p>
    <w:bookmarkStart w:id="21" w:name="the-ohada-uniform-act-on-customs"/>
    <w:p>
      <w:pPr>
        <w:pStyle w:val="Heading3"/>
      </w:pPr>
      <w:r>
        <w:t xml:space="preserve">1. The OHADA Uniform Act on Customs</w:t>
      </w:r>
    </w:p>
    <w:p>
      <w:pPr>
        <w:pStyle w:val="FirstParagraph"/>
      </w:pPr>
      <w:r>
        <w:t xml:space="preserve">Organization for the Harmonization of Business Law in Africa (OHADA). (2017).</w:t>
      </w:r>
      <w:r>
        <w:t xml:space="preserve"> </w:t>
      </w:r>
      <w:r>
        <w:rPr>
          <w:iCs/>
          <w:i/>
        </w:rPr>
        <w:t xml:space="preserve">Uniform Act on Customs Law</w:t>
      </w:r>
      <w:r>
        <w:t xml:space="preserve">. Port Louis, Mauritius: OHADA Secretariat General.</w:t>
      </w:r>
    </w:p>
    <w:p>
      <w:pPr>
        <w:pStyle w:val="BodyText"/>
      </w:pPr>
      <w:r>
        <w:t xml:space="preserve">As a member state of OHADA, the DRC aligns its customs regulations with this uniform act. This document is essential for understanding the legal mandate of a Customs Officer in Kinshasa. It outlines the procedures for the classification of goods, valuation, and the application of tariffs. For an officer operating in Kinshasa, this text provides the statutory basis for inspecting cargo arriving at the N'Djili Airport and the port. It also details the penalties for customs fraud, which is a significant challenge in the region. Understanding this act is crucial for ensuring that enforcement actions are legally sound and consistent with regional trade standards.</w:t>
      </w:r>
    </w:p>
    <w:bookmarkEnd w:id="21"/>
    <w:bookmarkStart w:id="22" w:name="drc-customs-code-and-dgddi-directives"/>
    <w:p>
      <w:pPr>
        <w:pStyle w:val="Heading3"/>
      </w:pPr>
      <w:r>
        <w:t xml:space="preserve">2. DRC Customs Code and DGDDI Directives</w:t>
      </w:r>
    </w:p>
    <w:p>
      <w:pPr>
        <w:pStyle w:val="FirstParagraph"/>
      </w:pPr>
      <w:r>
        <w:t xml:space="preserve">Government of the Democratic Republic of Congo. (2020).</w:t>
      </w:r>
      <w:r>
        <w:t xml:space="preserve"> </w:t>
      </w:r>
      <w:r>
        <w:rPr>
          <w:iCs/>
          <w:i/>
        </w:rPr>
        <w:t xml:space="preserve">Code des Douanes de la République Démocratique du Congo</w:t>
      </w:r>
      <w:r>
        <w:t xml:space="preserve">. Kinshasa: Ministry of Finance.</w:t>
      </w:r>
    </w:p>
    <w:p>
      <w:pPr>
        <w:pStyle w:val="BodyText"/>
      </w:pPr>
      <w:r>
        <w:t xml:space="preserve">This national code serves as the primary operational manual for the Direction Générale des Douanes et Droits Indirects (DGDDI). It specifies the duties of customs officers regarding the control of prohibited and restricted goods, which is particularly relevant in Kinshasa due to the high volume of consumer electronics and vehicles entering the country. The document highlights the officer's responsibility in combating illicit trade and ensuring that import duties are correctly assessed. It also addresses the specific protocols for clearing goods through the Kinshasa Free Zone, offering insight into the dual role of the officer as both a regulator and a facilitator of economic activity.</w:t>
      </w:r>
    </w:p>
    <w:bookmarkEnd w:id="22"/>
    <w:bookmarkEnd w:id="23"/>
    <w:bookmarkStart w:id="26" w:name="operational-challenges-and-corruption"/>
    <w:p>
      <w:pPr>
        <w:pStyle w:val="Heading2"/>
      </w:pPr>
      <w:r>
        <w:t xml:space="preserve">Operational Challenges and Corruption</w:t>
      </w:r>
    </w:p>
    <w:bookmarkStart w:id="24" w:name="Xb11843f268e9911bcf0e01b5446f9ec8a088f05"/>
    <w:p>
      <w:pPr>
        <w:pStyle w:val="Heading3"/>
      </w:pPr>
      <w:r>
        <w:t xml:space="preserve">3. Transparency International Report on Public Sector Corruption</w:t>
      </w:r>
    </w:p>
    <w:p>
      <w:pPr>
        <w:pStyle w:val="FirstParagraph"/>
      </w:pPr>
      <w:r>
        <w:t xml:space="preserve">Transparency International. (2022).</w:t>
      </w:r>
      <w:r>
        <w:t xml:space="preserve"> </w:t>
      </w:r>
      <w:r>
        <w:rPr>
          <w:iCs/>
          <w:i/>
        </w:rPr>
        <w:t xml:space="preserve">Corruption Perceptions Index and Country Reports: Democratic Republic of Congo</w:t>
      </w:r>
      <w:r>
        <w:t xml:space="preserve">. Berlin: Transparency International.</w:t>
      </w:r>
    </w:p>
    <w:p>
      <w:pPr>
        <w:pStyle w:val="BodyText"/>
      </w:pPr>
      <w:r>
        <w:t xml:space="preserve">This report provides a critical analysis of the systemic challenges facing public officials in the DRC, including customs officers. It highlights the prevalence of informal payments and bribery at border crossings and ports in Kinshasa. The document is vital for understanding the socio-economic pressures on customs officers, many of whom face low wages and high operational costs. It discusses how these factors contribute to inefficiencies in trade clearance times. For researchers and policymakers, this source offers data-driven insights into the need for integrity training and better remuneration structures for officers working in high-risk environments like the Kinshasa port.</w:t>
      </w:r>
    </w:p>
    <w:bookmarkEnd w:id="24"/>
    <w:bookmarkStart w:id="25" w:name="world-bank-logistics-performance-index"/>
    <w:p>
      <w:pPr>
        <w:pStyle w:val="Heading3"/>
      </w:pPr>
      <w:r>
        <w:t xml:space="preserve">4. World Bank Logistics Performance Index</w:t>
      </w:r>
    </w:p>
    <w:p>
      <w:pPr>
        <w:pStyle w:val="FirstParagraph"/>
      </w:pPr>
      <w:r>
        <w:t xml:space="preserve">World Bank Group. (2023).</w:t>
      </w:r>
      <w:r>
        <w:t xml:space="preserve"> </w:t>
      </w:r>
      <w:r>
        <w:rPr>
          <w:iCs/>
          <w:i/>
        </w:rPr>
        <w:t xml:space="preserve">Logistics Performance Index: Connecting to Compete</w:t>
      </w:r>
      <w:r>
        <w:t xml:space="preserve">. Washington, DC: World Bank.</w:t>
      </w:r>
    </w:p>
    <w:p>
      <w:pPr>
        <w:pStyle w:val="BodyText"/>
      </w:pPr>
      <w:r>
        <w:t xml:space="preserve">The World Bank's report evaluates the efficiency of customs procedures in the DRC. It specifically notes the bottlenecks experienced at Kinshasa's entry points, attributing them to manual processes and a lack of coordination among agencies. This source is instrumental in understanding the operational burden placed on the Customs Officer. It suggests that the current reliance on paper-based documentation slows down the clearance process, increasing the opportunity for corruption. The report advocates for the adoption of digital tools to streamline workflows, thereby reducing the discretion of individual officers and enhancing transparency in the handling of goods.</w:t>
      </w:r>
    </w:p>
    <w:bookmarkEnd w:id="25"/>
    <w:bookmarkEnd w:id="26"/>
    <w:bookmarkStart w:id="29" w:name="modernization-and-technology"/>
    <w:p>
      <w:pPr>
        <w:pStyle w:val="Heading2"/>
      </w:pPr>
      <w:r>
        <w:t xml:space="preserve">Modernization and Technology</w:t>
      </w:r>
    </w:p>
    <w:bookmarkStart w:id="27" w:name="unctad-trade-facilitation-assessment"/>
    <w:p>
      <w:pPr>
        <w:pStyle w:val="Heading3"/>
      </w:pPr>
      <w:r>
        <w:t xml:space="preserve">5. UNCTAD Trade Facilitation Assessment</w:t>
      </w:r>
    </w:p>
    <w:p>
      <w:pPr>
        <w:pStyle w:val="FirstParagraph"/>
      </w:pPr>
      <w:r>
        <w:t xml:space="preserve">United Nations Conference on Trade and Development (UNCTAD). (2021).</w:t>
      </w:r>
      <w:r>
        <w:t xml:space="preserve"> </w:t>
      </w:r>
      <w:r>
        <w:rPr>
          <w:iCs/>
          <w:i/>
        </w:rPr>
        <w:t xml:space="preserve">Trade Facilitation Assessment: Democratic Republic of Congo</w:t>
      </w:r>
      <w:r>
        <w:t xml:space="preserve">. Geneva: UNCTAD.</w:t>
      </w:r>
    </w:p>
    <w:p>
      <w:pPr>
        <w:pStyle w:val="BodyText"/>
      </w:pPr>
      <w:r>
        <w:t xml:space="preserve">This assessment focuses on the implementation of the WTO Trade Facilitation Agreement in the DRC. It details the ongoing efforts to modernize the customs administration in Kinshasa, including the introduction of the ASYCUDA World system. For the Customs Officer, this transition represents a shift from manual inspection to risk-based management using data analytics. The document explains how technology can help officers identify high-risk shipments more effectively, allowing for faster clearance of low-risk goods. It is a key resource for understanding the future skill sets required of customs professionals in Kinshasa, emphasizing digital literacy and data analysis.</w:t>
      </w:r>
    </w:p>
    <w:bookmarkEnd w:id="27"/>
    <w:bookmarkStart w:id="28" w:name="X855672b17c349ecc04eb9bcd8425f1b95798e84"/>
    <w:p>
      <w:pPr>
        <w:pStyle w:val="Heading3"/>
      </w:pPr>
      <w:r>
        <w:t xml:space="preserve">6. African Development Bank Infrastructure Report</w:t>
      </w:r>
    </w:p>
    <w:p>
      <w:pPr>
        <w:pStyle w:val="FirstParagraph"/>
      </w:pPr>
      <w:r>
        <w:t xml:space="preserve">African Development Bank (AfDB). (2022).</w:t>
      </w:r>
      <w:r>
        <w:t xml:space="preserve"> </w:t>
      </w:r>
      <w:r>
        <w:rPr>
          <w:iCs/>
          <w:i/>
        </w:rPr>
        <w:t xml:space="preserve">Infrastructure Development and Trade Efficiency in Central Africa</w:t>
      </w:r>
      <w:r>
        <w:t xml:space="preserve">. Abidjan: AfDB.</w:t>
      </w:r>
    </w:p>
    <w:p>
      <w:pPr>
        <w:pStyle w:val="BodyText"/>
      </w:pPr>
      <w:r>
        <w:t xml:space="preserve">This report examines the link between infrastructure quality and customs efficiency. It highlights the specific challenges at the Kinshasa Port, where congestion often leads to delays in cargo handling. The document argues that improved infrastructure is necessary to support the work of customs officers, who often struggle with inadequate facilities for inspection and storage. It also discusses the importance of single-window systems to reduce the administrative burden on officers. This source is valuable for understanding the physical and logistical context in which customs officers operate in Kinshasa and the external factors that impact their performance.</w:t>
      </w:r>
    </w:p>
    <w:bookmarkEnd w:id="28"/>
    <w:bookmarkEnd w:id="29"/>
    <w:bookmarkStart w:id="32" w:name="security-and-non-tariff-measures"/>
    <w:p>
      <w:pPr>
        <w:pStyle w:val="Heading2"/>
      </w:pPr>
      <w:r>
        <w:t xml:space="preserve">Security and Non-Tariff Measures</w:t>
      </w:r>
    </w:p>
    <w:bookmarkStart w:id="30" w:name="Xbdf2220df7b69f02d441a5f8e25343c532524d7"/>
    <w:p>
      <w:pPr>
        <w:pStyle w:val="Heading3"/>
      </w:pPr>
      <w:r>
        <w:t xml:space="preserve">7. World Customs Organization (WCO) SAFE Framework</w:t>
      </w:r>
    </w:p>
    <w:p>
      <w:pPr>
        <w:pStyle w:val="FirstParagraph"/>
      </w:pPr>
      <w:r>
        <w:t xml:space="preserve">World Customs Organization (WCO). (2018).</w:t>
      </w:r>
      <w:r>
        <w:t xml:space="preserve"> </w:t>
      </w:r>
      <w:r>
        <w:rPr>
          <w:iCs/>
          <w:i/>
        </w:rPr>
        <w:t xml:space="preserve">The SAFE Framework of Standards to Secure and Facilitate Global Trade</w:t>
      </w:r>
      <w:r>
        <w:t xml:space="preserve">. Brussels: WCO.</w:t>
      </w:r>
    </w:p>
    <w:p>
      <w:pPr>
        <w:pStyle w:val="BodyText"/>
      </w:pPr>
      <w:r>
        <w:t xml:space="preserve">The SAFE Framework is a global standard for supply chain security. For Customs Officers in Kinshasa, this document is crucial for understanding their role in preventing the smuggling of illicit goods, including arms and narcotics, which are significant security concerns in the region. It outlines the procedures for authorizing economic operators and conducting security audits. The framework emphasizes the need for international cooperation, which is particularly relevant for Kinshasa as a major transit hub. This source provides guidelines on how officers can balance security requirements with the need to facilitate legitimate trade efficiently.</w:t>
      </w:r>
    </w:p>
    <w:bookmarkEnd w:id="30"/>
    <w:bookmarkStart w:id="31" w:name="X10ea60500b7a0c72f3952e4ae7e352e56034f03"/>
    <w:p>
      <w:pPr>
        <w:pStyle w:val="Heading3"/>
      </w:pPr>
      <w:r>
        <w:t xml:space="preserve">8. International Labour Organization (ILO) Guidelines on Customs</w:t>
      </w:r>
    </w:p>
    <w:p>
      <w:pPr>
        <w:pStyle w:val="FirstParagraph"/>
      </w:pPr>
      <w:r>
        <w:t xml:space="preserve">International Labour Organization (ILO). (2019).</w:t>
      </w:r>
      <w:r>
        <w:t xml:space="preserve"> </w:t>
      </w:r>
      <w:r>
        <w:rPr>
          <w:iCs/>
          <w:i/>
        </w:rPr>
        <w:t xml:space="preserve">Customs and Labour Standards: Protecting Workers and Trade</w:t>
      </w:r>
      <w:r>
        <w:t xml:space="preserve">. Geneva: ILO.</w:t>
      </w:r>
    </w:p>
    <w:p>
      <w:pPr>
        <w:pStyle w:val="BodyText"/>
      </w:pPr>
      <w:r>
        <w:t xml:space="preserve">This publication explores the intersection of customs enforcement and labor rights. It is particularly relevant for Kinshasa, where the importation of goods must comply with international labor standards to prevent the influx of products made with forced labor. The document outlines the responsibilities of customs officers in identifying and seizing goods that violate these standards. It also discusses the importance of fair labor practices within the customs administration itself. This source is essential for understanding the broader ethical and social responsibilities of the Customs Officer in the DRC, beyond mere revenue collection and security.</w:t>
      </w:r>
    </w:p>
    <w:p>
      <w:pPr>
        <w:pStyle w:val="BodyText"/>
      </w:pPr>
      <w:r>
        <w:t xml:space="preserve">© 2023 Annotated Bibliography on Customs Operations in Kinshasa.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Kinshasa, DR Congo</dc:title>
  <dc:creator/>
  <dc:language>en</dc:language>
  <cp:keywords/>
  <dcterms:created xsi:type="dcterms:W3CDTF">2026-08-07T18:56:21Z</dcterms:created>
  <dcterms:modified xsi:type="dcterms:W3CDTF">2026-08-07T18:56:21Z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