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eb79b723b16d60fc46a4fe2d39894ba3afd241c"/>
    <w:p>
      <w:pPr>
        <w:pStyle w:val="Heading2"/>
      </w:pPr>
      <w:r>
        <w:t xml:space="preserve">Role, Responsibilities, and Modernization of the Customs Officer in Egypt Cairo</w:t>
      </w:r>
    </w:p>
    <w:bookmarkEnd w:id="20"/>
    <w:bookmarkEnd w:id="21"/>
    <w:p>
      <w:pPr>
        <w:pStyle w:val="FirstParagraph"/>
      </w:pPr>
      <w:r>
        <w:t xml:space="preserve">The following annotated bibliography compiles essential resources regarding the profession of the Customs Officer, specifically within the context of Egypt and its capital, Cairo. As the primary gateway for international trade into the Middle East and Africa, Cairo serves as the operational hub for the Egyptian Customs Authority. These sources explore the legal frameworks, technological advancements (such as the Nafeza system), security protocols, and economic impacts associated with customs operations in the region.</w:t>
      </w:r>
    </w:p>
    <w:bookmarkStart w:id="22" w:name="Xc1bb95ac45403f394749bcffb97699acbb0b66e"/>
    <w:p>
      <w:pPr>
        <w:pStyle w:val="Heading2"/>
      </w:pPr>
      <w:r>
        <w:t xml:space="preserve">Legal Frameworks and National Regulations</w:t>
      </w:r>
    </w:p>
    <w:p>
      <w:pPr>
        <w:pStyle w:val="FirstParagraph"/>
      </w:pPr>
      <w:r>
        <w:t xml:space="preserve">Egyptian Customs Authority. (2023). The Customs Law No. 207 of 2020 and Executive Regulations. Cairo: Ministry of Finance.</w:t>
      </w:r>
    </w:p>
    <w:p>
      <w:pPr>
        <w:pStyle w:val="BodyText"/>
      </w:pPr>
      <w:r>
        <w:t xml:space="preserve">This primary legal document outlines the statutory duties, powers, and limitations of the Customs Officer in Egypt. It is the foundational text for understanding the regulatory environment in Cairo. The law details the procedures for import, export, and transit, emphasizing the officer's role in ensuring compliance with national security and economic policies. For anyone studying the profession in Cairo, this text is indispensable as it defines the legal authority officers wield at major checkpoints like the Port of Alexandria and Cairo International Airport. It highlights the shift towards facilitating trade while maintaining strict oversight, a dual mandate that defines the modern Egyptian customs officer.</w:t>
      </w:r>
    </w:p>
    <w:p>
      <w:pPr>
        <w:pStyle w:val="BodyText"/>
      </w:pPr>
      <w:r>
        <w:t xml:space="preserve">Ministry of Finance, Egypt. (2022). Strategic Plan for Customs Modernization 2022-2025. Cairo: Government of Egypt.</w:t>
      </w:r>
    </w:p>
    <w:p>
      <w:pPr>
        <w:pStyle w:val="BodyText"/>
      </w:pPr>
      <w:r>
        <w:t xml:space="preserve">This strategic document details the roadmap for transforming the role of the Customs Officer in Egypt from a manual inspector to a data-driven analyst. It focuses heavily on the implementation of digital systems in Cairo's logistics hubs. The plan addresses the reduction of human intervention to minimize corruption and increase efficiency. It is a critical resource for understanding the future of the profession in the region, specifically how officers in Cairo are being trained to utilize risk management systems rather than physical inspection alone.</w:t>
      </w:r>
    </w:p>
    <w:bookmarkEnd w:id="22"/>
    <w:bookmarkStart w:id="23" w:name="X06dbfcdfbc5279eaf66ccba2ca4355c291a4cf9"/>
    <w:p>
      <w:pPr>
        <w:pStyle w:val="Heading2"/>
      </w:pPr>
      <w:r>
        <w:t xml:space="preserve">Technological Integration and Digital Systems</w:t>
      </w:r>
    </w:p>
    <w:p>
      <w:pPr>
        <w:pStyle w:val="FirstParagraph"/>
      </w:pPr>
      <w:r>
        <w:t xml:space="preserve">World Bank Group. (2021). Egypt: Trade Facilitation and Customs Modernization Project. Washington, D.C.: World Bank Publications.</w:t>
      </w:r>
    </w:p>
    <w:p>
      <w:pPr>
        <w:pStyle w:val="BodyText"/>
      </w:pPr>
      <w:r>
        <w:t xml:space="preserve">This report provides an external, analytical perspective on the implementation of the Nafeza system, the single window platform used by Customs Officers in Egypt. It evaluates how technology has altered the daily workflow of officers in Cairo, reducing clearance times significantly. The document is valuable for understanding the economic rationale behind the technological shift. It argues that the modernization of the Customs Officer's toolkit is essential for Egypt to remain competitive in global trade. The report includes data on how digitalization has impacted revenue collection and trade volume through Cairo's borders.</w:t>
      </w:r>
    </w:p>
    <w:p>
      <w:pPr>
        <w:pStyle w:val="BodyText"/>
      </w:pPr>
      <w:r>
        <w:t xml:space="preserve">International Trade Administration. (2023). Doing Business in Egypt: Customs and Border Control. U.S. Department of Commerce.</w:t>
      </w:r>
    </w:p>
    <w:p>
      <w:pPr>
        <w:pStyle w:val="BodyText"/>
      </w:pPr>
      <w:r>
        <w:t xml:space="preserve">This guide offers a practical overview of the customs clearance process for international traders interacting with Egyptian authorities. It provides insight into the expectations placed on Customs Officers regarding documentation and inspection. For a professional in Cairo, this document serves as a mirror to how their operations are perceived by foreign entities. It highlights areas where the Customs Officer acts as a facilitator of commerce, ensuring that goods move smoothly through the Suez Canal Economic Zone and into the Cairo metropolitan area.</w:t>
      </w:r>
    </w:p>
    <w:bookmarkEnd w:id="23"/>
    <w:bookmarkStart w:id="24" w:name="X5466c3dfc6fbdab8b61038fe49743401749b30d"/>
    <w:p>
      <w:pPr>
        <w:pStyle w:val="Heading2"/>
      </w:pPr>
      <w:r>
        <w:t xml:space="preserve">Security, Risk Management, and Anti-Smuggling</w:t>
      </w:r>
    </w:p>
    <w:p>
      <w:pPr>
        <w:pStyle w:val="FirstParagraph"/>
      </w:pPr>
      <w:r>
        <w:t xml:space="preserve">United Nations Office on Drugs and Crime (UNODC). (2022). Smuggling of Goods and Customs Enforcement in North Africa. Vienna: UNODC.</w:t>
      </w:r>
    </w:p>
    <w:p>
      <w:pPr>
        <w:pStyle w:val="BodyText"/>
      </w:pPr>
      <w:r>
        <w:t xml:space="preserve">This publication examines the security challenges faced by Customs Officers in the North African region, with specific case studies relevant to Egypt. It discusses the evolving nature of smuggling, including narcotics and illicit goods entering through Cairo's borders. The text is crucial for understanding the law enforcement aspect of the Customs Officer's role. It emphasizes the need for intelligence-led policing and cross-border cooperation. For an officer in Cairo, this resource underscores the critical responsibility of safeguarding national security against transnational criminal networks.</w:t>
      </w:r>
    </w:p>
    <w:p>
      <w:pPr>
        <w:pStyle w:val="BodyText"/>
      </w:pPr>
      <w:r>
        <w:t xml:space="preserve">World Customs Organization (WCO). (2021). The SAFE Framework of Standards to Secure and Facilitate Global Trade: Implementation in Egypt. Brussels: WCO.</w:t>
      </w:r>
    </w:p>
    <w:p>
      <w:pPr>
        <w:pStyle w:val="BodyText"/>
      </w:pPr>
      <w:r>
        <w:t xml:space="preserve">This document analyzes Egypt's adherence to global customs standards, specifically the SAFE Framework. It details how Customs Officers in Cairo are trained to identify high-risk shipments using international best practices. The text is significant for understanding the global context of the Egyptian Customs Officer. It demonstrates how local operations in Cairo are aligned with global security protocols, ensuring that the country is not used as a transit point for illicit trade. It serves as a benchmark for professional standards and operational procedures.</w:t>
      </w:r>
    </w:p>
    <w:bookmarkEnd w:id="24"/>
    <w:bookmarkStart w:id="25" w:name="economic-impact-and-trade-facilitation"/>
    <w:p>
      <w:pPr>
        <w:pStyle w:val="Heading2"/>
      </w:pPr>
      <w:r>
        <w:t xml:space="preserve">Economic Impact and Trade Facilitation</w:t>
      </w:r>
    </w:p>
    <w:p>
      <w:pPr>
        <w:pStyle w:val="FirstParagraph"/>
      </w:pPr>
      <w:r>
        <w:t xml:space="preserve">Central Agency for Public Mobilization and Statistics (CAPMAS). (2023). Annual Report on Foreign Trade and Customs Revenue. Cairo: CAPMAS.</w:t>
      </w:r>
    </w:p>
    <w:p>
      <w:pPr>
        <w:pStyle w:val="BodyText"/>
      </w:pPr>
      <w:r>
        <w:t xml:space="preserve">This statistical report provides quantitative data on the performance of the Egyptian Customs Authority. It tracks the volume of goods processed by Customs Officers in Cairo and the resulting revenue for the state. The document is essential for understanding the economic weight of the profession. It illustrates the direct correlation between the efficiency of the Customs Officer and the health of the Egyptian economy. By analyzing trends in import and export data, one can assess the effectiveness of current customs policies and the operational capacity of officers in the capital.</w:t>
      </w:r>
    </w:p>
    <w:p>
      <w:pPr>
        <w:pStyle w:val="BodyText"/>
      </w:pPr>
      <w:r>
        <w:t xml:space="preserve">Ahmed, M. (2022). "The Role of Customs in Enhancing Egypt's Competitiveness." Journal of Egyptian Economic Studies, 15(2), 45-62.</w:t>
      </w:r>
    </w:p>
    <w:p>
      <w:pPr>
        <w:pStyle w:val="BodyText"/>
      </w:pPr>
      <w:r>
        <w:t xml:space="preserve">This academic article offers a scholarly analysis of the Customs Officer's role in the broader economic strategy of Egypt. It argues that the officer is not merely a gatekeeper but a strategic asset in attracting foreign investment to Cairo. The author discusses the balance between protectionism and free trade, a central tension in the daily work of customs officials. This source is particularly useful for understanding the theoretical underpinnings of customs operations and how they influence the business environment in Egypt's capital.</w:t>
      </w:r>
    </w:p>
    <w:p>
      <w:pPr>
        <w:pStyle w:val="BodyText"/>
      </w:pPr>
      <w:r>
        <w:t xml:space="preserve">Document generated for educational and professional reference purposes regarding Customs Operations in Egypt.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Egypt Cairo</dc:title>
  <dc:creator/>
  <dc:language>en</dc:language>
  <cp:keywords/>
  <dcterms:created xsi:type="dcterms:W3CDTF">2026-08-07T18:59:52Z</dcterms:created>
  <dcterms:modified xsi:type="dcterms:W3CDTF">2026-08-07T18:59:52Z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